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2C0B9" w14:textId="3BDE4A9E" w:rsidR="003F71DF" w:rsidRPr="003F71DF" w:rsidRDefault="003F71DF" w:rsidP="00DE18A1">
      <w:pPr>
        <w:pStyle w:val="a8"/>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436BF0">
        <w:rPr>
          <w:rFonts w:ascii="Arial" w:hAnsi="Arial" w:cs="Arial"/>
          <w:sz w:val="24"/>
          <w:szCs w:val="24"/>
        </w:rPr>
        <w:t>8</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w:t>
      </w:r>
      <w:r w:rsidR="00F26461">
        <w:rPr>
          <w:rFonts w:ascii="Arial" w:hAnsi="Arial" w:cs="Arial"/>
          <w:sz w:val="24"/>
          <w:szCs w:val="24"/>
        </w:rPr>
        <w:t>13272</w:t>
      </w:r>
    </w:p>
    <w:p w14:paraId="34CC4B83" w14:textId="77777777" w:rsidR="00436BF0" w:rsidRPr="00376830" w:rsidRDefault="00436BF0" w:rsidP="00436BF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Toulouse</w:t>
      </w:r>
      <w:r w:rsidRPr="00376830">
        <w:rPr>
          <w:rFonts w:ascii="Arial" w:hAnsi="Arial" w:cs="Arial"/>
          <w:sz w:val="24"/>
          <w:szCs w:val="24"/>
          <w:lang w:eastAsia="zh-CN"/>
        </w:rPr>
        <w:t xml:space="preserve">, </w:t>
      </w:r>
      <w:r>
        <w:rPr>
          <w:rFonts w:ascii="Arial" w:hAnsi="Arial" w:cs="Arial"/>
          <w:sz w:val="24"/>
          <w:szCs w:val="24"/>
          <w:lang w:eastAsia="zh-CN"/>
        </w:rPr>
        <w:t>France</w:t>
      </w:r>
      <w:r w:rsidRPr="00376830">
        <w:rPr>
          <w:rFonts w:ascii="Arial" w:hAnsi="Arial" w:cs="Arial"/>
          <w:sz w:val="24"/>
          <w:szCs w:val="24"/>
          <w:lang w:eastAsia="zh-CN"/>
        </w:rPr>
        <w:t xml:space="preserve">,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1</w:t>
      </w:r>
      <w:r w:rsidRPr="00376830">
        <w:rPr>
          <w:rFonts w:ascii="Arial" w:hAnsi="Arial" w:cs="Arial"/>
          <w:sz w:val="24"/>
          <w:szCs w:val="24"/>
          <w:lang w:eastAsia="zh-CN"/>
        </w:rPr>
        <w:t xml:space="preserve"> – </w:t>
      </w:r>
      <w:r>
        <w:rPr>
          <w:rFonts w:ascii="Arial" w:hAnsi="Arial" w:cs="Arial"/>
          <w:sz w:val="24"/>
          <w:szCs w:val="24"/>
          <w:lang w:eastAsia="zh-CN"/>
        </w:rPr>
        <w:t>August</w:t>
      </w:r>
      <w:r w:rsidRPr="00376830">
        <w:rPr>
          <w:rFonts w:ascii="Arial" w:hAnsi="Arial" w:cs="Arial"/>
          <w:sz w:val="24"/>
          <w:szCs w:val="24"/>
          <w:lang w:eastAsia="zh-CN"/>
        </w:rPr>
        <w:t xml:space="preserve"> 2</w:t>
      </w:r>
      <w:r>
        <w:rPr>
          <w:rFonts w:ascii="Arial" w:hAnsi="Arial" w:cs="Arial"/>
          <w:sz w:val="24"/>
          <w:szCs w:val="24"/>
          <w:lang w:eastAsia="zh-CN"/>
        </w:rPr>
        <w:t>5</w:t>
      </w:r>
      <w:r w:rsidRPr="00376830">
        <w:rPr>
          <w:rFonts w:ascii="Arial" w:hAnsi="Arial" w:cs="Arial"/>
          <w:sz w:val="24"/>
          <w:szCs w:val="24"/>
          <w:lang w:eastAsia="zh-CN"/>
        </w:rPr>
        <w:t>, 2023</w:t>
      </w:r>
    </w:p>
    <w:p w14:paraId="11493F3B" w14:textId="77777777" w:rsidR="00067A3E" w:rsidRPr="00436BF0" w:rsidRDefault="00067A3E" w:rsidP="0037119B">
      <w:pPr>
        <w:pStyle w:val="ae"/>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e"/>
        <w:jc w:val="both"/>
        <w:rPr>
          <w:rFonts w:ascii="Arial" w:eastAsiaTheme="minorEastAsia" w:hAnsi="Arial" w:cs="Arial"/>
          <w:b w:val="0"/>
          <w:i w:val="0"/>
          <w:noProof w:val="0"/>
          <w:sz w:val="24"/>
          <w:lang w:eastAsia="zh-CN"/>
        </w:rPr>
      </w:pPr>
    </w:p>
    <w:p w14:paraId="4D673F97" w14:textId="55937086"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900759">
        <w:rPr>
          <w:rFonts w:ascii="Arial" w:hAnsi="Arial" w:cs="Arial"/>
          <w:sz w:val="24"/>
          <w:lang w:val="en-US"/>
        </w:rPr>
        <w:t>Discussions</w:t>
      </w:r>
      <w:r w:rsidR="00D46AC7">
        <w:rPr>
          <w:rFonts w:ascii="Arial" w:hAnsi="Arial" w:cs="Arial"/>
          <w:sz w:val="24"/>
          <w:lang w:val="en-US"/>
        </w:rPr>
        <w:t xml:space="preserve"> on 8Rx</w:t>
      </w:r>
      <w:r w:rsidR="00CA4BE5">
        <w:rPr>
          <w:rFonts w:ascii="Arial" w:hAnsi="Arial" w:cs="Arial"/>
          <w:sz w:val="24"/>
          <w:lang w:val="en-US"/>
        </w:rPr>
        <w:t xml:space="preserve"> </w:t>
      </w:r>
      <w:r w:rsidR="00BF094B">
        <w:rPr>
          <w:rFonts w:ascii="Arial" w:hAnsi="Arial" w:cs="Arial"/>
          <w:sz w:val="24"/>
          <w:lang w:val="en-US"/>
        </w:rPr>
        <w:t xml:space="preserve">CQI </w:t>
      </w:r>
      <w:r w:rsidR="00CA4BE5">
        <w:rPr>
          <w:rFonts w:ascii="Arial" w:hAnsi="Arial" w:cs="Arial"/>
          <w:sz w:val="24"/>
          <w:lang w:val="en-US"/>
        </w:rPr>
        <w:t>requirements</w:t>
      </w:r>
    </w:p>
    <w:bookmarkEnd w:id="2"/>
    <w:p w14:paraId="0CFF5B73"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3B640B37" w14:textId="6AD776BB"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E7EFA">
        <w:rPr>
          <w:rFonts w:ascii="Arial" w:hAnsi="Arial" w:cs="Arial"/>
          <w:sz w:val="24"/>
          <w:lang w:val="pt-BR"/>
        </w:rPr>
        <w:t>8.</w:t>
      </w:r>
      <w:r w:rsidR="00436BF0">
        <w:rPr>
          <w:rFonts w:ascii="Arial" w:hAnsi="Arial" w:cs="Arial"/>
          <w:sz w:val="24"/>
          <w:lang w:val="pt-BR"/>
        </w:rPr>
        <w:t>4</w:t>
      </w:r>
      <w:r w:rsidR="00AE7EFA">
        <w:rPr>
          <w:rFonts w:ascii="Arial" w:hAnsi="Arial" w:cs="Arial"/>
          <w:sz w:val="24"/>
          <w:lang w:val="pt-BR"/>
        </w:rPr>
        <w:t>.3.1.4</w:t>
      </w:r>
    </w:p>
    <w:p w14:paraId="080F1EEA"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3E92DF2" w14:textId="127500E9" w:rsidR="00E41D62" w:rsidRDefault="007F3DBA" w:rsidP="00B9396B">
      <w:pPr>
        <w:spacing w:before="180"/>
        <w:jc w:val="both"/>
        <w:rPr>
          <w:rFonts w:eastAsiaTheme="minorEastAsia"/>
          <w:lang w:eastAsia="zh-CN"/>
        </w:rPr>
      </w:pPr>
      <w:r>
        <w:rPr>
          <w:rFonts w:eastAsiaTheme="minorEastAsia"/>
          <w:lang w:eastAsia="zh-CN"/>
        </w:rPr>
        <w:t>A WF</w:t>
      </w:r>
      <w:r w:rsidR="00CE2813">
        <w:rPr>
          <w:rFonts w:eastAsiaTheme="minorEastAsia"/>
          <w:lang w:eastAsia="zh-CN"/>
        </w:rPr>
        <w:t xml:space="preserve"> </w:t>
      </w:r>
      <w:r>
        <w:rPr>
          <w:rFonts w:eastAsiaTheme="minorEastAsia"/>
          <w:lang w:eastAsia="zh-CN"/>
        </w:rPr>
        <w:t>[1] was agreed for 8Rx CQI tests</w:t>
      </w:r>
      <w:r w:rsidR="00CE2813">
        <w:rPr>
          <w:rFonts w:eastAsiaTheme="minorEastAsia"/>
          <w:lang w:eastAsia="zh-CN"/>
        </w:rPr>
        <w:t xml:space="preserve"> in last meeting</w:t>
      </w:r>
      <w:r w:rsidR="00D46AC7">
        <w:rPr>
          <w:rFonts w:eastAsiaTheme="minorEastAsia"/>
          <w:lang w:eastAsia="zh-CN"/>
        </w:rPr>
        <w:t>.</w:t>
      </w:r>
      <w:r w:rsidR="00CE2813">
        <w:rPr>
          <w:rFonts w:eastAsiaTheme="minorEastAsia"/>
          <w:lang w:eastAsia="zh-CN"/>
        </w:rPr>
        <w:t xml:space="preserve"> However, </w:t>
      </w:r>
      <w:r>
        <w:rPr>
          <w:rFonts w:eastAsiaTheme="minorEastAsia"/>
          <w:lang w:eastAsia="zh-CN"/>
        </w:rPr>
        <w:t xml:space="preserve">there </w:t>
      </w:r>
      <w:r w:rsidR="00CE2813">
        <w:rPr>
          <w:rFonts w:eastAsiaTheme="minorEastAsia"/>
          <w:lang w:eastAsia="zh-CN"/>
        </w:rPr>
        <w:t>are</w:t>
      </w:r>
      <w:r>
        <w:rPr>
          <w:rFonts w:eastAsiaTheme="minorEastAsia"/>
          <w:lang w:eastAsia="zh-CN"/>
        </w:rPr>
        <w:t xml:space="preserve"> some problems for test setup</w:t>
      </w:r>
      <w:r w:rsidR="00CE2813">
        <w:rPr>
          <w:rFonts w:eastAsiaTheme="minorEastAsia"/>
          <w:lang w:eastAsia="zh-CN"/>
        </w:rPr>
        <w:t>, this contribution provides our views on the test setup and corresponding simulation results</w:t>
      </w:r>
    </w:p>
    <w:p w14:paraId="413C4F0E" w14:textId="79B1F665" w:rsidR="00D46AC7" w:rsidRDefault="007F3DBA" w:rsidP="00D46AC7">
      <w:pPr>
        <w:pStyle w:val="1"/>
        <w:ind w:left="0"/>
        <w:rPr>
          <w:rFonts w:ascii="Arial" w:eastAsia="Calibri" w:hAnsi="Arial" w:cs="Arial"/>
          <w:lang w:eastAsia="zh-CN"/>
        </w:rPr>
      </w:pPr>
      <w:r>
        <w:rPr>
          <w:rFonts w:ascii="Arial" w:eastAsia="Calibri" w:hAnsi="Arial" w:cs="Arial"/>
          <w:lang w:eastAsia="zh-CN"/>
        </w:rPr>
        <w:t>Discussions</w:t>
      </w:r>
    </w:p>
    <w:p w14:paraId="0FC130AA" w14:textId="212ECBEE" w:rsidR="00CE2813" w:rsidRDefault="00CE2813" w:rsidP="00B271A7">
      <w:pPr>
        <w:jc w:val="both"/>
        <w:rPr>
          <w:rFonts w:eastAsiaTheme="minorEastAsia"/>
          <w:lang w:eastAsia="zh-CN"/>
        </w:rPr>
      </w:pPr>
      <w:r>
        <w:rPr>
          <w:rFonts w:eastAsiaTheme="minorEastAsia"/>
          <w:lang w:eastAsia="zh-CN"/>
        </w:rPr>
        <w:t>Based on the WF</w:t>
      </w:r>
      <w:r w:rsidR="00B271A7">
        <w:rPr>
          <w:rFonts w:eastAsiaTheme="minorEastAsia"/>
          <w:lang w:eastAsia="zh-CN"/>
        </w:rPr>
        <w:t xml:space="preserve"> </w:t>
      </w:r>
      <w:r>
        <w:rPr>
          <w:rFonts w:eastAsiaTheme="minorEastAsia"/>
          <w:lang w:eastAsia="zh-CN"/>
        </w:rPr>
        <w:t xml:space="preserve">[1], RAN4 agreed to apply Rank 4 for CQI test and </w:t>
      </w:r>
      <w:r w:rsidR="00C806DE">
        <w:rPr>
          <w:rFonts w:eastAsiaTheme="minorEastAsia"/>
          <w:lang w:eastAsia="zh-CN"/>
        </w:rPr>
        <w:t>set</w:t>
      </w:r>
      <w:r>
        <w:rPr>
          <w:rFonts w:eastAsiaTheme="minorEastAsia"/>
          <w:lang w:eastAsia="zh-CN"/>
        </w:rPr>
        <w:t xml:space="preserve"> </w:t>
      </w:r>
      <w:proofErr w:type="spellStart"/>
      <w:r w:rsidRPr="00EC1FBC">
        <w:rPr>
          <w:rFonts w:eastAsiaTheme="minorEastAsia"/>
          <w:i/>
          <w:lang w:eastAsia="zh-CN"/>
        </w:rPr>
        <w:t>codebookSubsetRestriction</w:t>
      </w:r>
      <w:proofErr w:type="spellEnd"/>
      <w:r>
        <w:rPr>
          <w:rFonts w:eastAsiaTheme="minorEastAsia"/>
          <w:lang w:eastAsia="zh-CN"/>
        </w:rPr>
        <w:t xml:space="preserve"> </w:t>
      </w:r>
      <w:r w:rsidR="00C806DE">
        <w:rPr>
          <w:rFonts w:eastAsiaTheme="minorEastAsia"/>
          <w:lang w:eastAsia="zh-CN"/>
        </w:rPr>
        <w:t xml:space="preserve">to </w:t>
      </w:r>
      <w:r>
        <w:rPr>
          <w:rFonts w:eastAsiaTheme="minorEastAsia"/>
          <w:lang w:eastAsia="zh-CN"/>
        </w:rPr>
        <w:t>“</w:t>
      </w:r>
      <w:proofErr w:type="gramStart"/>
      <w:r>
        <w:rPr>
          <w:rFonts w:eastAsiaTheme="minorEastAsia"/>
          <w:lang w:eastAsia="zh-CN"/>
        </w:rPr>
        <w:t>00000001 ”</w:t>
      </w:r>
      <w:proofErr w:type="gramEnd"/>
      <w:r>
        <w:rPr>
          <w:rFonts w:eastAsiaTheme="minorEastAsia"/>
          <w:lang w:eastAsia="zh-CN"/>
        </w:rPr>
        <w:t xml:space="preserve">. The purpose of configuring </w:t>
      </w:r>
      <w:proofErr w:type="spellStart"/>
      <w:r w:rsidRPr="00EC1FBC">
        <w:rPr>
          <w:rFonts w:eastAsiaTheme="minorEastAsia"/>
          <w:i/>
          <w:lang w:eastAsia="zh-CN"/>
        </w:rPr>
        <w:t>codebookSubsetRestriction</w:t>
      </w:r>
      <w:proofErr w:type="spellEnd"/>
      <w:r>
        <w:rPr>
          <w:rFonts w:eastAsiaTheme="minorEastAsia"/>
          <w:lang w:eastAsia="zh-CN"/>
        </w:rPr>
        <w:t xml:space="preserve"> is to preclude the impact of PMI and verify the CQI reporting purely. However,</w:t>
      </w:r>
      <w:r w:rsidRPr="00CE2813">
        <w:rPr>
          <w:rFonts w:eastAsiaTheme="minorEastAsia"/>
          <w:lang w:eastAsia="zh-CN"/>
        </w:rPr>
        <w:t xml:space="preserve"> </w:t>
      </w:r>
      <w:r>
        <w:rPr>
          <w:rFonts w:eastAsiaTheme="minorEastAsia"/>
          <w:lang w:eastAsia="zh-CN"/>
        </w:rPr>
        <w:t xml:space="preserve">Setting </w:t>
      </w:r>
      <w:proofErr w:type="spellStart"/>
      <w:proofErr w:type="gramStart"/>
      <w:r w:rsidRPr="00EC1FBC">
        <w:rPr>
          <w:rFonts w:eastAsiaTheme="minorEastAsia"/>
          <w:i/>
          <w:lang w:eastAsia="zh-CN"/>
        </w:rPr>
        <w:t>codebookSubsetRestriction</w:t>
      </w:r>
      <w:proofErr w:type="spellEnd"/>
      <w:r>
        <w:rPr>
          <w:rFonts w:eastAsiaTheme="minorEastAsia"/>
          <w:lang w:eastAsia="zh-CN"/>
        </w:rPr>
        <w:t xml:space="preserve">  to</w:t>
      </w:r>
      <w:proofErr w:type="gramEnd"/>
      <w:r>
        <w:rPr>
          <w:rFonts w:eastAsiaTheme="minorEastAsia"/>
          <w:lang w:eastAsia="zh-CN"/>
        </w:rPr>
        <w:t xml:space="preserve"> “00000001” means there is only one beam left </w:t>
      </w:r>
      <w:r w:rsidR="00B271A7">
        <w:rPr>
          <w:rFonts w:eastAsiaTheme="minorEastAsia"/>
          <w:lang w:eastAsia="zh-CN"/>
        </w:rPr>
        <w:t xml:space="preserve">for PMI selection, which is not aligned with the design of 4-layers codebook: </w:t>
      </w:r>
    </w:p>
    <w:p w14:paraId="278629EA" w14:textId="77777777" w:rsidR="00B271A7" w:rsidRPr="0039645F" w:rsidRDefault="00B271A7" w:rsidP="00B271A7">
      <w:pPr>
        <w:pStyle w:val="TH"/>
        <w:rPr>
          <w:i/>
          <w:color w:val="000000"/>
          <w:lang w:val="en-US"/>
        </w:rPr>
      </w:pPr>
      <w:r w:rsidRPr="0039645F">
        <w:rPr>
          <w:color w:val="000000"/>
        </w:rPr>
        <w:t xml:space="preserve">Table 5.2.2.2.1-8: Codebook for </w:t>
      </w:r>
      <w:r w:rsidRPr="0039645F">
        <w:rPr>
          <w:color w:val="000000"/>
          <w:lang w:val="en-US"/>
        </w:rPr>
        <w:t>4</w:t>
      </w:r>
      <w:r w:rsidRPr="0039645F">
        <w:rPr>
          <w:color w:val="000000"/>
        </w:rPr>
        <w:t>-layer CSI reporting using antenna ports 3000 to 2999</w:t>
      </w:r>
      <w:r w:rsidRPr="0039645F">
        <w:rPr>
          <w:color w:val="000000"/>
          <w:lang w:val="en-US"/>
        </w:rPr>
        <w:t>+</w:t>
      </w:r>
      <w:r w:rsidRPr="0039645F">
        <w:rPr>
          <w:rFonts w:eastAsia="Calibri"/>
          <w:i/>
          <w:color w:val="000000"/>
          <w:lang w:val="en-US" w:eastAsia="en-GB"/>
        </w:rPr>
        <w:t>P</w:t>
      </w:r>
      <w:r w:rsidRPr="0039645F">
        <w:rPr>
          <w:rFonts w:eastAsia="Calibri"/>
          <w:color w:val="000000"/>
          <w:vertAlign w:val="subscript"/>
          <w:lang w:val="en-US" w:eastAsia="en-GB"/>
        </w:rPr>
        <w:t>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756"/>
        <w:gridCol w:w="575"/>
        <w:gridCol w:w="1930"/>
      </w:tblGrid>
      <w:tr w:rsidR="00B271A7" w:rsidRPr="0039645F" w14:paraId="41ADA35F" w14:textId="77777777" w:rsidTr="0034394A">
        <w:trPr>
          <w:jc w:val="center"/>
        </w:trPr>
        <w:tc>
          <w:tcPr>
            <w:tcW w:w="0" w:type="auto"/>
            <w:gridSpan w:val="4"/>
            <w:shd w:val="clear" w:color="auto" w:fill="E0E0E0"/>
            <w:vAlign w:val="center"/>
          </w:tcPr>
          <w:p w14:paraId="6102C0DC" w14:textId="77777777" w:rsidR="00B271A7" w:rsidRPr="0039645F" w:rsidRDefault="00B271A7" w:rsidP="0034394A">
            <w:pPr>
              <w:pStyle w:val="TAH"/>
              <w:rPr>
                <w:rFonts w:cs="Arial"/>
                <w:color w:val="000000"/>
                <w:lang w:eastAsia="zh-CN"/>
              </w:rPr>
            </w:pPr>
            <w:proofErr w:type="spellStart"/>
            <w:r w:rsidRPr="0039645F">
              <w:rPr>
                <w:rFonts w:cs="Arial"/>
                <w:i/>
                <w:color w:val="000000"/>
              </w:rPr>
              <w:t>codebookMode</w:t>
            </w:r>
            <w:proofErr w:type="spellEnd"/>
            <w:r w:rsidRPr="0039645F">
              <w:rPr>
                <w:rFonts w:cs="Arial"/>
                <w:i/>
                <w:color w:val="000000"/>
              </w:rPr>
              <w:t xml:space="preserve"> = </w:t>
            </w:r>
            <w:r w:rsidRPr="0039645F">
              <w:rPr>
                <w:rFonts w:cs="Arial"/>
                <w:color w:val="000000"/>
              </w:rPr>
              <w:t xml:space="preserve">1-2, </w:t>
            </w:r>
            <w:r w:rsidRPr="0039645F">
              <w:rPr>
                <w:rFonts w:cs="Arial"/>
                <w:b w:val="0"/>
                <w:color w:val="000000"/>
                <w:position w:val="-10"/>
                <w:lang w:eastAsia="zh-CN"/>
              </w:rPr>
              <w:object w:dxaOrig="999" w:dyaOrig="300" w14:anchorId="015C2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13.8pt" o:ole="">
                  <v:imagedata r:id="rId8" o:title=""/>
                </v:shape>
                <o:OLEObject Type="Embed" ProgID="Equation.DSMT4" ShapeID="_x0000_i1025" DrawAspect="Content" ObjectID="_1753309234" r:id="rId9"/>
              </w:object>
            </w:r>
          </w:p>
        </w:tc>
      </w:tr>
      <w:tr w:rsidR="00B271A7" w:rsidRPr="0039645F" w14:paraId="2D80858C" w14:textId="77777777" w:rsidTr="0034394A">
        <w:trPr>
          <w:jc w:val="center"/>
        </w:trPr>
        <w:tc>
          <w:tcPr>
            <w:tcW w:w="0" w:type="auto"/>
            <w:shd w:val="clear" w:color="auto" w:fill="E0E0E0"/>
            <w:vAlign w:val="center"/>
          </w:tcPr>
          <w:p w14:paraId="3D61391F" w14:textId="77777777" w:rsidR="00B271A7" w:rsidRPr="0039645F" w:rsidRDefault="00B271A7" w:rsidP="0034394A">
            <w:pPr>
              <w:pStyle w:val="TH"/>
              <w:keepNext w:val="0"/>
              <w:spacing w:before="0" w:after="0"/>
              <w:rPr>
                <w:b w:val="0"/>
                <w:color w:val="000000"/>
                <w:lang w:val="en-US"/>
              </w:rPr>
            </w:pPr>
            <w:r w:rsidRPr="0039645F">
              <w:rPr>
                <w:rFonts w:cs="Arial"/>
                <w:b w:val="0"/>
                <w:color w:val="000000"/>
                <w:position w:val="-12"/>
              </w:rPr>
              <w:object w:dxaOrig="260" w:dyaOrig="320" w14:anchorId="47F7F7EF">
                <v:shape id="_x0000_i1026" type="#_x0000_t75" style="width:13.8pt;height:13.8pt" o:ole="">
                  <v:imagedata r:id="rId10" o:title=""/>
                </v:shape>
                <o:OLEObject Type="Embed" ProgID="Equation.3" ShapeID="_x0000_i1026" DrawAspect="Content" ObjectID="_1753309235" r:id="rId11"/>
              </w:object>
            </w:r>
          </w:p>
        </w:tc>
        <w:tc>
          <w:tcPr>
            <w:tcW w:w="0" w:type="auto"/>
            <w:shd w:val="clear" w:color="auto" w:fill="E0E0E0"/>
            <w:vAlign w:val="center"/>
          </w:tcPr>
          <w:p w14:paraId="55D92A49" w14:textId="77777777" w:rsidR="00B271A7" w:rsidRPr="0039645F" w:rsidRDefault="00B271A7" w:rsidP="0034394A">
            <w:pPr>
              <w:pStyle w:val="TH"/>
              <w:keepNext w:val="0"/>
              <w:spacing w:before="0" w:after="0"/>
              <w:rPr>
                <w:b w:val="0"/>
                <w:color w:val="000000"/>
                <w:lang w:val="en-US"/>
              </w:rPr>
            </w:pPr>
            <w:r w:rsidRPr="0039645F">
              <w:rPr>
                <w:rFonts w:cs="Arial"/>
                <w:b w:val="0"/>
                <w:color w:val="000000"/>
                <w:position w:val="-12"/>
                <w:lang w:eastAsia="zh-CN"/>
              </w:rPr>
              <w:object w:dxaOrig="279" w:dyaOrig="320" w14:anchorId="0EEF564F">
                <v:shape id="_x0000_i1027" type="#_x0000_t75" style="width:13.8pt;height:13.8pt" o:ole="">
                  <v:imagedata r:id="rId12" o:title=""/>
                </v:shape>
                <o:OLEObject Type="Embed" ProgID="Equation.DSMT4" ShapeID="_x0000_i1027" DrawAspect="Content" ObjectID="_1753309236" r:id="rId13"/>
              </w:object>
            </w:r>
          </w:p>
        </w:tc>
        <w:tc>
          <w:tcPr>
            <w:tcW w:w="0" w:type="auto"/>
            <w:shd w:val="clear" w:color="auto" w:fill="E0E0E0"/>
            <w:vAlign w:val="center"/>
          </w:tcPr>
          <w:p w14:paraId="07380C10" w14:textId="77777777" w:rsidR="00B271A7" w:rsidRPr="0039645F" w:rsidRDefault="00B271A7" w:rsidP="0034394A">
            <w:pPr>
              <w:pStyle w:val="TH"/>
              <w:keepNext w:val="0"/>
              <w:spacing w:before="0" w:after="0"/>
              <w:rPr>
                <w:b w:val="0"/>
                <w:color w:val="000000"/>
                <w:lang w:val="en-US"/>
              </w:rPr>
            </w:pPr>
            <w:r w:rsidRPr="0039645F">
              <w:rPr>
                <w:rFonts w:cs="Arial"/>
                <w:b w:val="0"/>
                <w:color w:val="000000"/>
                <w:position w:val="-10"/>
              </w:rPr>
              <w:object w:dxaOrig="200" w:dyaOrig="300" w14:anchorId="0ECEC269">
                <v:shape id="_x0000_i1028" type="#_x0000_t75" style="width:7.65pt;height:13.8pt" o:ole="">
                  <v:imagedata r:id="rId14" o:title=""/>
                </v:shape>
                <o:OLEObject Type="Embed" ProgID="Equation.DSMT4" ShapeID="_x0000_i1028" DrawAspect="Content" ObjectID="_1753309237" r:id="rId15"/>
              </w:object>
            </w:r>
          </w:p>
        </w:tc>
        <w:tc>
          <w:tcPr>
            <w:tcW w:w="0" w:type="auto"/>
            <w:shd w:val="clear" w:color="auto" w:fill="E0E0E0"/>
            <w:vAlign w:val="center"/>
          </w:tcPr>
          <w:p w14:paraId="0C33779D" w14:textId="77777777" w:rsidR="00B271A7" w:rsidRPr="0039645F" w:rsidRDefault="00B271A7" w:rsidP="0034394A">
            <w:pPr>
              <w:pStyle w:val="TH"/>
              <w:keepNext w:val="0"/>
              <w:spacing w:before="0" w:after="0"/>
              <w:rPr>
                <w:b w:val="0"/>
                <w:color w:val="000000"/>
                <w:lang w:val="en-US"/>
              </w:rPr>
            </w:pPr>
          </w:p>
        </w:tc>
      </w:tr>
      <w:tr w:rsidR="00B271A7" w:rsidRPr="0039645F" w14:paraId="7B1AE142" w14:textId="77777777" w:rsidTr="0034394A">
        <w:trPr>
          <w:jc w:val="center"/>
        </w:trPr>
        <w:tc>
          <w:tcPr>
            <w:tcW w:w="0" w:type="auto"/>
            <w:shd w:val="clear" w:color="auto" w:fill="auto"/>
            <w:vAlign w:val="center"/>
          </w:tcPr>
          <w:p w14:paraId="36901896" w14:textId="77777777" w:rsidR="00B271A7" w:rsidRPr="0039645F" w:rsidRDefault="00B271A7" w:rsidP="0034394A">
            <w:pPr>
              <w:pStyle w:val="TH"/>
              <w:keepNext w:val="0"/>
              <w:spacing w:before="0" w:after="0"/>
              <w:rPr>
                <w:b w:val="0"/>
                <w:color w:val="000000"/>
                <w:lang w:val="en-US"/>
              </w:rPr>
            </w:pPr>
            <w:r w:rsidRPr="0039645F">
              <w:rPr>
                <w:b w:val="0"/>
                <w:color w:val="000000"/>
                <w:position w:val="-10"/>
              </w:rPr>
              <w:object w:dxaOrig="1160" w:dyaOrig="300" w14:anchorId="2D04E1FB">
                <v:shape id="_x0000_i1029" type="#_x0000_t75" style="width:58.2pt;height:13.8pt" o:ole="">
                  <v:imagedata r:id="rId16" o:title=""/>
                </v:shape>
                <o:OLEObject Type="Embed" ProgID="Equation.DSMT4" ShapeID="_x0000_i1029" DrawAspect="Content" ObjectID="_1753309238" r:id="rId17"/>
              </w:object>
            </w:r>
          </w:p>
        </w:tc>
        <w:tc>
          <w:tcPr>
            <w:tcW w:w="0" w:type="auto"/>
            <w:shd w:val="clear" w:color="auto" w:fill="auto"/>
            <w:vAlign w:val="center"/>
          </w:tcPr>
          <w:p w14:paraId="510C0C55" w14:textId="77777777" w:rsidR="00B271A7" w:rsidRPr="0039645F" w:rsidRDefault="00B271A7" w:rsidP="0034394A">
            <w:pPr>
              <w:pStyle w:val="TH"/>
              <w:keepNext w:val="0"/>
              <w:spacing w:before="0" w:after="0"/>
              <w:rPr>
                <w:b w:val="0"/>
                <w:color w:val="000000"/>
                <w:lang w:val="en-US"/>
              </w:rPr>
            </w:pPr>
            <w:r w:rsidRPr="0039645F">
              <w:rPr>
                <w:rFonts w:cs="Arial"/>
                <w:b w:val="0"/>
                <w:color w:val="000000"/>
                <w:position w:val="-10"/>
                <w:lang w:eastAsia="zh-CN"/>
              </w:rPr>
              <w:object w:dxaOrig="1340" w:dyaOrig="300" w14:anchorId="2F5E17A0">
                <v:shape id="_x0000_i1030" type="#_x0000_t75" style="width:64.35pt;height:13.8pt" o:ole="">
                  <v:imagedata r:id="rId18" o:title=""/>
                </v:shape>
                <o:OLEObject Type="Embed" ProgID="Equation.DSMT4" ShapeID="_x0000_i1030" DrawAspect="Content" ObjectID="_1753309239" r:id="rId19"/>
              </w:object>
            </w:r>
          </w:p>
        </w:tc>
        <w:tc>
          <w:tcPr>
            <w:tcW w:w="0" w:type="auto"/>
            <w:shd w:val="clear" w:color="auto" w:fill="auto"/>
            <w:vAlign w:val="center"/>
          </w:tcPr>
          <w:p w14:paraId="5641EA8D" w14:textId="77777777" w:rsidR="00B271A7" w:rsidRPr="0039645F" w:rsidRDefault="00B271A7" w:rsidP="0034394A">
            <w:pPr>
              <w:pStyle w:val="TH"/>
              <w:keepNext w:val="0"/>
              <w:spacing w:before="0" w:after="0"/>
              <w:rPr>
                <w:b w:val="0"/>
                <w:color w:val="000000"/>
                <w:lang w:val="en-US"/>
              </w:rPr>
            </w:pPr>
            <w:r w:rsidRPr="0039645F">
              <w:rPr>
                <w:rFonts w:cs="Arial"/>
                <w:b w:val="0"/>
                <w:color w:val="000000"/>
                <w:position w:val="-8"/>
                <w:lang w:eastAsia="zh-CN"/>
              </w:rPr>
              <w:object w:dxaOrig="300" w:dyaOrig="260" w14:anchorId="47BD2CDE">
                <v:shape id="_x0000_i1031" type="#_x0000_t75" style="width:13.8pt;height:13.8pt" o:ole="">
                  <v:imagedata r:id="rId20" o:title=""/>
                </v:shape>
                <o:OLEObject Type="Embed" ProgID="Equation.DSMT4" ShapeID="_x0000_i1031" DrawAspect="Content" ObjectID="_1753309240" r:id="rId21"/>
              </w:object>
            </w:r>
          </w:p>
        </w:tc>
        <w:tc>
          <w:tcPr>
            <w:tcW w:w="0" w:type="auto"/>
            <w:shd w:val="clear" w:color="auto" w:fill="auto"/>
            <w:vAlign w:val="center"/>
          </w:tcPr>
          <w:p w14:paraId="39CFFC9D" w14:textId="77777777" w:rsidR="00B271A7" w:rsidRPr="0039645F" w:rsidRDefault="00B271A7" w:rsidP="0034394A">
            <w:pPr>
              <w:pStyle w:val="TH"/>
              <w:keepNext w:val="0"/>
              <w:spacing w:before="0" w:after="0"/>
              <w:rPr>
                <w:b w:val="0"/>
                <w:color w:val="000000"/>
                <w:lang w:val="en-US"/>
              </w:rPr>
            </w:pPr>
            <w:r w:rsidRPr="0039645F">
              <w:rPr>
                <w:b w:val="0"/>
                <w:color w:val="000000"/>
                <w:position w:val="-16"/>
              </w:rPr>
              <w:object w:dxaOrig="1460" w:dyaOrig="400" w14:anchorId="3F6F0F06">
                <v:shape id="_x0000_i1032" type="#_x0000_t75" style="width:1in;height:21.45pt" o:ole="">
                  <v:imagedata r:id="rId22" o:title=""/>
                </v:shape>
                <o:OLEObject Type="Embed" ProgID="Equation.DSMT4" ShapeID="_x0000_i1032" DrawAspect="Content" ObjectID="_1753309241" r:id="rId23"/>
              </w:object>
            </w:r>
          </w:p>
        </w:tc>
      </w:tr>
      <w:tr w:rsidR="00B271A7" w:rsidRPr="0039645F" w14:paraId="04312C6C" w14:textId="77777777" w:rsidTr="0034394A">
        <w:trPr>
          <w:jc w:val="center"/>
        </w:trPr>
        <w:tc>
          <w:tcPr>
            <w:tcW w:w="0" w:type="auto"/>
            <w:gridSpan w:val="4"/>
            <w:shd w:val="clear" w:color="auto" w:fill="auto"/>
            <w:vAlign w:val="center"/>
          </w:tcPr>
          <w:p w14:paraId="51409317" w14:textId="77777777" w:rsidR="00B271A7" w:rsidRPr="0039645F" w:rsidRDefault="00B271A7" w:rsidP="0034394A">
            <w:pPr>
              <w:pStyle w:val="TH"/>
              <w:keepNext w:val="0"/>
              <w:spacing w:before="0" w:after="0"/>
              <w:rPr>
                <w:b w:val="0"/>
                <w:color w:val="000000"/>
              </w:rPr>
            </w:pPr>
            <w:r w:rsidRPr="0039645F">
              <w:rPr>
                <w:rFonts w:ascii="Times New Roman" w:hAnsi="Times New Roman"/>
                <w:b w:val="0"/>
                <w:color w:val="000000"/>
              </w:rPr>
              <w:t xml:space="preserve">where </w:t>
            </w:r>
            <w:r w:rsidRPr="0039645F">
              <w:rPr>
                <w:color w:val="000000"/>
                <w:position w:val="-30"/>
              </w:rPr>
              <w:object w:dxaOrig="5000" w:dyaOrig="700" w14:anchorId="22A032DF">
                <v:shape id="_x0000_i1033" type="#_x0000_t75" style="width:244pt;height:36.35pt" o:ole="">
                  <v:imagedata r:id="rId24" o:title=""/>
                </v:shape>
                <o:OLEObject Type="Embed" ProgID="Equation.DSMT4" ShapeID="_x0000_i1033" DrawAspect="Content" ObjectID="_1753309242" r:id="rId25"/>
              </w:object>
            </w:r>
            <w:r w:rsidRPr="0039645F">
              <w:rPr>
                <w:b w:val="0"/>
                <w:color w:val="000000"/>
              </w:rPr>
              <w:t>.</w:t>
            </w:r>
          </w:p>
          <w:p w14:paraId="3557CBC6" w14:textId="77777777" w:rsidR="00B271A7" w:rsidRPr="0039645F" w:rsidRDefault="00B271A7" w:rsidP="0034394A">
            <w:pPr>
              <w:pStyle w:val="TH"/>
              <w:keepNext w:val="0"/>
              <w:spacing w:before="0" w:after="0"/>
              <w:rPr>
                <w:b w:val="0"/>
                <w:color w:val="000000"/>
                <w:lang w:val="en-US"/>
              </w:rPr>
            </w:pPr>
            <w:r w:rsidRPr="0039645F">
              <w:rPr>
                <w:rFonts w:ascii="Times New Roman" w:hAnsi="Times New Roman"/>
                <w:b w:val="0"/>
                <w:color w:val="000000"/>
              </w:rPr>
              <w:t xml:space="preserve">and the mapping from </w:t>
            </w:r>
            <w:r w:rsidRPr="0039645F">
              <w:rPr>
                <w:rFonts w:ascii="Times New Roman" w:hAnsi="Times New Roman"/>
                <w:b w:val="0"/>
                <w:color w:val="000000"/>
                <w:position w:val="-12"/>
              </w:rPr>
              <w:object w:dxaOrig="279" w:dyaOrig="320" w14:anchorId="76CC58BE">
                <v:shape id="_x0000_i1034" type="#_x0000_t75" style="width:13.8pt;height:13.8pt" o:ole="">
                  <v:imagedata r:id="rId26" o:title=""/>
                </v:shape>
                <o:OLEObject Type="Embed" ProgID="Equation.DSMT4" ShapeID="_x0000_i1034" DrawAspect="Content" ObjectID="_1753309243" r:id="rId27"/>
              </w:object>
            </w:r>
            <w:r w:rsidRPr="0039645F">
              <w:rPr>
                <w:rFonts w:ascii="Times New Roman" w:hAnsi="Times New Roman"/>
                <w:b w:val="0"/>
                <w:color w:val="000000"/>
              </w:rPr>
              <w:t xml:space="preserve"> to </w:t>
            </w:r>
            <w:r w:rsidRPr="0039645F">
              <w:rPr>
                <w:rFonts w:ascii="Times New Roman" w:hAnsi="Times New Roman"/>
                <w:b w:val="0"/>
                <w:color w:val="000000"/>
                <w:position w:val="-10"/>
              </w:rPr>
              <w:object w:dxaOrig="220" w:dyaOrig="300" w14:anchorId="18757905">
                <v:shape id="_x0000_i1035" type="#_x0000_t75" style="width:13.8pt;height:13.8pt" o:ole="">
                  <v:imagedata r:id="rId28" o:title=""/>
                </v:shape>
                <o:OLEObject Type="Embed" ProgID="Equation.DSMT4" ShapeID="_x0000_i1035" DrawAspect="Content" ObjectID="_1753309244" r:id="rId29"/>
              </w:object>
            </w:r>
            <w:r w:rsidRPr="0039645F">
              <w:rPr>
                <w:rFonts w:ascii="Times New Roman" w:hAnsi="Times New Roman"/>
                <w:b w:val="0"/>
                <w:color w:val="000000"/>
              </w:rPr>
              <w:t xml:space="preserve"> and </w:t>
            </w:r>
            <w:r w:rsidRPr="0039645F">
              <w:rPr>
                <w:rFonts w:ascii="Times New Roman" w:hAnsi="Times New Roman"/>
                <w:b w:val="0"/>
                <w:color w:val="000000"/>
                <w:position w:val="-10"/>
              </w:rPr>
              <w:object w:dxaOrig="240" w:dyaOrig="300" w14:anchorId="6DB0825D">
                <v:shape id="_x0000_i1036" type="#_x0000_t75" style="width:13.8pt;height:13.8pt" o:ole="">
                  <v:imagedata r:id="rId30" o:title=""/>
                </v:shape>
                <o:OLEObject Type="Embed" ProgID="Equation.DSMT4" ShapeID="_x0000_i1036" DrawAspect="Content" ObjectID="_1753309245" r:id="rId31"/>
              </w:object>
            </w:r>
            <w:r w:rsidRPr="0039645F">
              <w:rPr>
                <w:rFonts w:ascii="Times New Roman" w:hAnsi="Times New Roman"/>
                <w:b w:val="0"/>
                <w:color w:val="000000"/>
              </w:rPr>
              <w:t xml:space="preserve"> is given in Table 5.2.2.2.1-4</w:t>
            </w:r>
            <w:r w:rsidRPr="0039645F">
              <w:rPr>
                <w:b w:val="0"/>
                <w:color w:val="000000"/>
              </w:rPr>
              <w:t>.</w:t>
            </w:r>
          </w:p>
        </w:tc>
      </w:tr>
    </w:tbl>
    <w:p w14:paraId="6DAFE29A" w14:textId="65246712" w:rsidR="00B271A7" w:rsidRDefault="00B271A7" w:rsidP="007F3DBA">
      <w:pPr>
        <w:rPr>
          <w:rFonts w:eastAsiaTheme="minorEastAsia"/>
          <w:lang w:eastAsia="zh-CN"/>
        </w:rPr>
      </w:pPr>
    </w:p>
    <w:p w14:paraId="40931D11" w14:textId="4858BFD6" w:rsidR="00B271A7" w:rsidRDefault="00B271A7" w:rsidP="007F3DBA">
      <w:pPr>
        <w:rPr>
          <w:rFonts w:eastAsiaTheme="minorEastAsia"/>
          <w:lang w:eastAsia="zh-CN"/>
        </w:rPr>
      </w:pPr>
      <w:r>
        <w:rPr>
          <w:rFonts w:eastAsiaTheme="minorEastAsia"/>
          <w:lang w:eastAsia="zh-CN"/>
        </w:rPr>
        <w:t xml:space="preserve">We can observe that RAN1 has defined two different beams for </w:t>
      </w:r>
      <w:proofErr w:type="gramStart"/>
      <w:r>
        <w:rPr>
          <w:rFonts w:eastAsiaTheme="minorEastAsia"/>
          <w:lang w:eastAsia="zh-CN"/>
        </w:rPr>
        <w:t>4 layer</w:t>
      </w:r>
      <w:proofErr w:type="gramEnd"/>
      <w:r>
        <w:rPr>
          <w:rFonts w:eastAsiaTheme="minorEastAsia"/>
          <w:lang w:eastAsia="zh-CN"/>
        </w:rPr>
        <w:t xml:space="preserve"> codebook,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r>
              <w:rPr>
                <w:rFonts w:ascii="Cambria Math" w:eastAsiaTheme="minorEastAsia" w:hAnsi="Cambria Math"/>
                <w:lang w:eastAsia="zh-CN"/>
              </w:rPr>
              <m:t>l,m</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v</m:t>
            </m:r>
          </m:e>
          <m:sub>
            <m:sSup>
              <m:sSupPr>
                <m:ctrlPr>
                  <w:rPr>
                    <w:rFonts w:ascii="Cambria Math" w:eastAsiaTheme="minorEastAsia" w:hAnsi="Cambria Math"/>
                    <w:i/>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m</m:t>
                </m:r>
              </m:e>
              <m:sup>
                <m:r>
                  <w:rPr>
                    <w:rFonts w:ascii="Cambria Math" w:eastAsiaTheme="minorEastAsia" w:hAnsi="Cambria Math"/>
                    <w:lang w:eastAsia="zh-CN"/>
                  </w:rPr>
                  <m:t>'</m:t>
                </m:r>
              </m:sup>
            </m:sSup>
          </m:sub>
        </m:sSub>
      </m:oMath>
      <w:r>
        <w:rPr>
          <w:rFonts w:eastAsiaTheme="minorEastAsia"/>
          <w:lang w:eastAsia="zh-CN"/>
        </w:rPr>
        <w:t xml:space="preserve">, where </w:t>
      </w:r>
      <m:oMath>
        <m:sSup>
          <m:sSupPr>
            <m:ctrlPr>
              <w:rPr>
                <w:rFonts w:ascii="Cambria Math" w:eastAsiaTheme="minorEastAsia" w:hAnsi="Cambria Math"/>
                <w:lang w:eastAsia="zh-CN"/>
              </w:rPr>
            </m:ctrlPr>
          </m:sSupPr>
          <m:e>
            <m:r>
              <w:rPr>
                <w:rFonts w:ascii="Cambria Math" w:eastAsiaTheme="minorEastAsia" w:hAnsi="Cambria Math"/>
                <w:lang w:eastAsia="zh-CN"/>
              </w:rPr>
              <m:t>l</m:t>
            </m:r>
          </m:e>
          <m:sup>
            <m:r>
              <w:rPr>
                <w:rFonts w:ascii="Cambria Math" w:eastAsiaTheme="minorEastAsia" w:hAnsi="Cambria Math"/>
                <w:lang w:eastAsia="zh-CN"/>
              </w:rPr>
              <m:t>'</m:t>
            </m:r>
          </m:sup>
        </m:sSup>
        <m:r>
          <w:rPr>
            <w:rFonts w:ascii="Cambria Math" w:eastAsiaTheme="minorEastAsia" w:hAnsi="Cambria Math"/>
            <w:lang w:eastAsia="zh-CN"/>
          </w:rPr>
          <m:t>=l+</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oMath>
      <w:r>
        <w:rPr>
          <w:rFonts w:eastAsiaTheme="minorEastAsia"/>
          <w:lang w:eastAsia="zh-CN"/>
        </w:rPr>
        <w:t xml:space="preserve"> </w:t>
      </w:r>
      <w:r w:rsidR="00414957">
        <w:rPr>
          <w:rFonts w:eastAsiaTheme="minorEastAsia"/>
          <w:lang w:eastAsia="zh-CN"/>
        </w:rPr>
        <w:t xml:space="preserve"> and  </w:t>
      </w:r>
      <m:oMath>
        <m:sSup>
          <m:sSupPr>
            <m:ctrlPr>
              <w:rPr>
                <w:rFonts w:ascii="Cambria Math" w:eastAsiaTheme="minorEastAsia" w:hAnsi="Cambria Math"/>
                <w:lang w:eastAsia="zh-CN"/>
              </w:rPr>
            </m:ctrlPr>
          </m:sSupPr>
          <m:e>
            <m:r>
              <w:rPr>
                <w:rFonts w:ascii="Cambria Math" w:eastAsiaTheme="minorEastAsia" w:hAnsi="Cambria Math"/>
                <w:lang w:eastAsia="zh-CN"/>
              </w:rPr>
              <m:t>m</m:t>
            </m:r>
          </m:e>
          <m:sup>
            <m:r>
              <w:rPr>
                <w:rFonts w:ascii="Cambria Math" w:eastAsiaTheme="minorEastAsia" w:hAnsi="Cambria Math"/>
                <w:lang w:eastAsia="zh-CN"/>
              </w:rPr>
              <m:t>'</m:t>
            </m:r>
          </m:sup>
        </m:sSup>
        <m:r>
          <w:rPr>
            <w:rFonts w:ascii="Cambria Math" w:eastAsiaTheme="minorEastAsia" w:hAnsi="Cambria Math"/>
            <w:lang w:eastAsia="zh-CN"/>
          </w:rPr>
          <m:t>=m+</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oMath>
      <w:r w:rsidR="00414957">
        <w:rPr>
          <w:rFonts w:eastAsiaTheme="minorEastAsia"/>
          <w:lang w:eastAsia="zh-CN"/>
        </w:rPr>
        <w:t xml:space="preserve">. Based on the RAN1 design shown in follow table,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O</m:t>
            </m:r>
          </m:e>
          <m:sub>
            <m:r>
              <w:rPr>
                <w:rFonts w:ascii="Cambria Math" w:eastAsiaTheme="minorEastAsia" w:hAnsi="Cambria Math"/>
                <w:lang w:eastAsia="zh-CN"/>
              </w:rPr>
              <m:t>1</m:t>
            </m:r>
          </m:sub>
        </m:sSub>
        <m:r>
          <w:rPr>
            <w:rFonts w:ascii="Cambria Math" w:eastAsiaTheme="minorEastAsia" w:hAnsi="Cambria Math"/>
            <w:lang w:eastAsia="zh-CN"/>
          </w:rPr>
          <m:t>=4</m:t>
        </m:r>
      </m:oMath>
      <w:r w:rsidR="00414957">
        <w:rPr>
          <w:rFonts w:eastAsiaTheme="minorEastAsia" w:hint="eastAsia"/>
          <w:lang w:eastAsia="zh-CN"/>
        </w:rPr>
        <w:t>,</w:t>
      </w:r>
      <w:r w:rsidR="00414957">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r>
          <w:rPr>
            <w:rFonts w:ascii="Cambria Math" w:eastAsiaTheme="minorEastAsia" w:hAnsi="Cambria Math"/>
            <w:lang w:eastAsia="zh-CN"/>
          </w:rPr>
          <m:t>=0</m:t>
        </m:r>
      </m:oMath>
    </w:p>
    <w:p w14:paraId="27D7F9E8" w14:textId="77777777" w:rsidR="00414957" w:rsidRPr="0048482F" w:rsidRDefault="00414957" w:rsidP="00414957">
      <w:pPr>
        <w:pStyle w:val="TH"/>
        <w:rPr>
          <w:color w:val="000000"/>
          <w:lang w:val="en-US"/>
        </w:rPr>
      </w:pPr>
      <w:r w:rsidRPr="0048482F">
        <w:rPr>
          <w:color w:val="000000"/>
        </w:rPr>
        <w:t>Table 5.2.2.2.1-</w:t>
      </w:r>
      <w:r w:rsidRPr="0048482F">
        <w:rPr>
          <w:color w:val="000000"/>
          <w:lang w:val="en-US"/>
        </w:rPr>
        <w:t>4</w:t>
      </w:r>
      <w:r w:rsidRPr="0048482F">
        <w:rPr>
          <w:color w:val="000000"/>
        </w:rPr>
        <w:t xml:space="preserve">: Mapping of </w:t>
      </w:r>
      <w:r w:rsidRPr="0048482F">
        <w:rPr>
          <w:color w:val="000000"/>
          <w:position w:val="-12"/>
        </w:rPr>
        <w:object w:dxaOrig="279" w:dyaOrig="320" w14:anchorId="4BE99DD9">
          <v:shape id="_x0000_i1037" type="#_x0000_t75" style="width:13.8pt;height:13.8pt" o:ole="">
            <v:imagedata r:id="rId32" o:title=""/>
          </v:shape>
          <o:OLEObject Type="Embed" ProgID="Equation.DSMT4" ShapeID="_x0000_i1037" DrawAspect="Content" ObjectID="_1753309246" r:id="rId33"/>
        </w:object>
      </w:r>
      <w:r w:rsidRPr="0048482F">
        <w:rPr>
          <w:color w:val="000000"/>
        </w:rPr>
        <w:t xml:space="preserve"> </w:t>
      </w:r>
      <w:proofErr w:type="spellStart"/>
      <w:r w:rsidRPr="0048482F">
        <w:rPr>
          <w:color w:val="000000"/>
        </w:rPr>
        <w:t>to</w:t>
      </w:r>
      <w:proofErr w:type="spellEnd"/>
      <w:r w:rsidRPr="0048482F">
        <w:rPr>
          <w:color w:val="000000"/>
        </w:rPr>
        <w:t xml:space="preserve"> </w:t>
      </w:r>
      <w:r w:rsidRPr="0048482F">
        <w:rPr>
          <w:color w:val="000000"/>
          <w:position w:val="-10"/>
        </w:rPr>
        <w:object w:dxaOrig="220" w:dyaOrig="300" w14:anchorId="5C59645F">
          <v:shape id="_x0000_i1038" type="#_x0000_t75" style="width:13.8pt;height:13.8pt" o:ole="">
            <v:imagedata r:id="rId34" o:title=""/>
          </v:shape>
          <o:OLEObject Type="Embed" ProgID="Equation.DSMT4" ShapeID="_x0000_i1038" DrawAspect="Content" ObjectID="_1753309247" r:id="rId35"/>
        </w:object>
      </w:r>
      <w:r w:rsidRPr="0048482F">
        <w:rPr>
          <w:color w:val="000000"/>
        </w:rPr>
        <w:t xml:space="preserve"> and </w:t>
      </w:r>
      <w:r w:rsidRPr="0048482F">
        <w:rPr>
          <w:color w:val="000000"/>
          <w:position w:val="-10"/>
        </w:rPr>
        <w:object w:dxaOrig="240" w:dyaOrig="300" w14:anchorId="6C6C88D8">
          <v:shape id="_x0000_i1039" type="#_x0000_t75" style="width:13.8pt;height:13.8pt" o:ole="">
            <v:imagedata r:id="rId36" o:title=""/>
          </v:shape>
          <o:OLEObject Type="Embed" ProgID="Equation.DSMT4" ShapeID="_x0000_i1039" DrawAspect="Content" ObjectID="_1753309248" r:id="rId37"/>
        </w:object>
      </w:r>
      <w:r w:rsidRPr="0048482F">
        <w:rPr>
          <w:color w:val="000000"/>
        </w:rPr>
        <w:t xml:space="preserve"> for 3-layer and 4-layer CSI reporting when </w:t>
      </w:r>
      <w:r w:rsidRPr="0048482F">
        <w:rPr>
          <w:rFonts w:cs="Arial"/>
          <w:b w:val="0"/>
          <w:color w:val="000000"/>
          <w:position w:val="-10"/>
          <w:lang w:eastAsia="zh-CN"/>
        </w:rPr>
        <w:object w:dxaOrig="999" w:dyaOrig="300" w14:anchorId="1ACABBBC">
          <v:shape id="_x0000_i1040" type="#_x0000_t75" style="width:50.55pt;height:13.8pt" o:ole="">
            <v:imagedata r:id="rId38" o:title=""/>
          </v:shape>
          <o:OLEObject Type="Embed" ProgID="Equation.DSMT4" ShapeID="_x0000_i1040" DrawAspect="Content" ObjectID="_1753309249"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690"/>
        <w:gridCol w:w="690"/>
        <w:gridCol w:w="781"/>
        <w:gridCol w:w="598"/>
        <w:gridCol w:w="781"/>
        <w:gridCol w:w="598"/>
        <w:gridCol w:w="752"/>
        <w:gridCol w:w="754"/>
        <w:gridCol w:w="780"/>
        <w:gridCol w:w="599"/>
      </w:tblGrid>
      <w:tr w:rsidR="00414957" w:rsidRPr="0048482F" w14:paraId="50834DAD" w14:textId="77777777" w:rsidTr="0034394A">
        <w:trPr>
          <w:jc w:val="center"/>
        </w:trPr>
        <w:tc>
          <w:tcPr>
            <w:tcW w:w="0" w:type="auto"/>
            <w:vMerge w:val="restart"/>
            <w:shd w:val="clear" w:color="auto" w:fill="E0E0E0"/>
            <w:vAlign w:val="center"/>
          </w:tcPr>
          <w:p w14:paraId="239AEFE8" w14:textId="77777777" w:rsidR="00414957" w:rsidRPr="0048482F" w:rsidRDefault="00414957" w:rsidP="0034394A">
            <w:pPr>
              <w:pStyle w:val="TH"/>
              <w:spacing w:before="0" w:after="0"/>
              <w:rPr>
                <w:rFonts w:ascii="Times New Roman" w:hAnsi="Times New Roman"/>
                <w:b w:val="0"/>
                <w:color w:val="000000"/>
                <w:lang w:val="en-US"/>
              </w:rPr>
            </w:pPr>
            <w:r w:rsidRPr="00E17FE7">
              <w:rPr>
                <w:rFonts w:ascii="Times New Roman" w:hAnsi="Times New Roman"/>
                <w:color w:val="000000"/>
                <w:position w:val="-12"/>
              </w:rPr>
              <w:object w:dxaOrig="279" w:dyaOrig="320" w14:anchorId="6E90D91C">
                <v:shape id="_x0000_i1041" type="#_x0000_t75" style="width:13.8pt;height:13.8pt" o:ole="">
                  <v:imagedata r:id="rId32" o:title=""/>
                </v:shape>
                <o:OLEObject Type="Embed" ProgID="Equation.DSMT4" ShapeID="_x0000_i1041" DrawAspect="Content" ObjectID="_1753309250" r:id="rId40"/>
              </w:object>
            </w:r>
          </w:p>
        </w:tc>
        <w:tc>
          <w:tcPr>
            <w:tcW w:w="0" w:type="auto"/>
            <w:gridSpan w:val="2"/>
            <w:shd w:val="clear" w:color="auto" w:fill="E0E0E0"/>
            <w:vAlign w:val="center"/>
          </w:tcPr>
          <w:p w14:paraId="09F25AB8"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45E601C1">
                <v:shape id="_x0000_i1042" type="#_x0000_t75" style="width:58.2pt;height:13.8pt" o:ole="">
                  <v:imagedata r:id="rId41" o:title=""/>
                </v:shape>
                <o:OLEObject Type="Embed" ProgID="Equation.DSMT4" ShapeID="_x0000_i1042" DrawAspect="Content" ObjectID="_1753309251" r:id="rId42"/>
              </w:object>
            </w:r>
          </w:p>
        </w:tc>
        <w:tc>
          <w:tcPr>
            <w:tcW w:w="0" w:type="auto"/>
            <w:gridSpan w:val="2"/>
            <w:shd w:val="clear" w:color="auto" w:fill="E0E0E0"/>
            <w:vAlign w:val="center"/>
          </w:tcPr>
          <w:p w14:paraId="318F0A9A"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23DE2940">
                <v:shape id="_x0000_i1043" type="#_x0000_t75" style="width:58.2pt;height:13.8pt" o:ole="">
                  <v:imagedata r:id="rId43" o:title=""/>
                </v:shape>
                <o:OLEObject Type="Embed" ProgID="Equation.DSMT4" ShapeID="_x0000_i1043" DrawAspect="Content" ObjectID="_1753309252" r:id="rId44"/>
              </w:object>
            </w:r>
          </w:p>
        </w:tc>
        <w:tc>
          <w:tcPr>
            <w:tcW w:w="0" w:type="auto"/>
            <w:gridSpan w:val="2"/>
            <w:shd w:val="clear" w:color="auto" w:fill="E0E0E0"/>
            <w:vAlign w:val="center"/>
          </w:tcPr>
          <w:p w14:paraId="579693E7"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1200" w:dyaOrig="300" w14:anchorId="1CE13174">
                <v:shape id="_x0000_i1044" type="#_x0000_t75" style="width:58.2pt;height:13.8pt" o:ole="">
                  <v:imagedata r:id="rId45" o:title=""/>
                </v:shape>
                <o:OLEObject Type="Embed" ProgID="Equation.DSMT4" ShapeID="_x0000_i1044" DrawAspect="Content" ObjectID="_1753309253" r:id="rId46"/>
              </w:object>
            </w:r>
          </w:p>
        </w:tc>
        <w:tc>
          <w:tcPr>
            <w:tcW w:w="0" w:type="auto"/>
            <w:gridSpan w:val="2"/>
            <w:shd w:val="clear" w:color="auto" w:fill="E0E0E0"/>
            <w:vAlign w:val="center"/>
          </w:tcPr>
          <w:p w14:paraId="46B4FC94"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1240" w:dyaOrig="300" w14:anchorId="0632E146">
                <v:shape id="_x0000_i1045" type="#_x0000_t75" style="width:64.35pt;height:13.8pt" o:ole="">
                  <v:imagedata r:id="rId47" o:title=""/>
                </v:shape>
                <o:OLEObject Type="Embed" ProgID="Equation.DSMT4" ShapeID="_x0000_i1045" DrawAspect="Content" ObjectID="_1753309254" r:id="rId48"/>
              </w:object>
            </w:r>
          </w:p>
        </w:tc>
        <w:tc>
          <w:tcPr>
            <w:tcW w:w="0" w:type="auto"/>
            <w:gridSpan w:val="2"/>
            <w:shd w:val="clear" w:color="auto" w:fill="E0E0E0"/>
            <w:vAlign w:val="center"/>
          </w:tcPr>
          <w:p w14:paraId="284A96AE"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1219" w:dyaOrig="300" w14:anchorId="68F8DB65">
                <v:shape id="_x0000_i1046" type="#_x0000_t75" style="width:58.2pt;height:13.8pt" o:ole="">
                  <v:imagedata r:id="rId49" o:title=""/>
                </v:shape>
                <o:OLEObject Type="Embed" ProgID="Equation.DSMT4" ShapeID="_x0000_i1046" DrawAspect="Content" ObjectID="_1753309255" r:id="rId50"/>
              </w:object>
            </w:r>
          </w:p>
        </w:tc>
      </w:tr>
      <w:tr w:rsidR="00414957" w:rsidRPr="0048482F" w14:paraId="54CE2595" w14:textId="77777777" w:rsidTr="0034394A">
        <w:trPr>
          <w:jc w:val="center"/>
        </w:trPr>
        <w:tc>
          <w:tcPr>
            <w:tcW w:w="0" w:type="auto"/>
            <w:vMerge/>
            <w:shd w:val="clear" w:color="auto" w:fill="E0E0E0"/>
            <w:vAlign w:val="center"/>
          </w:tcPr>
          <w:p w14:paraId="5847D617"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E0E0E0"/>
            <w:vAlign w:val="center"/>
          </w:tcPr>
          <w:p w14:paraId="56ED0DF1"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2E05AEE6">
                <v:shape id="_x0000_i1047" type="#_x0000_t75" style="width:13.8pt;height:13.8pt" o:ole="">
                  <v:imagedata r:id="rId51" o:title=""/>
                </v:shape>
                <o:OLEObject Type="Embed" ProgID="Equation.DSMT4" ShapeID="_x0000_i1047" DrawAspect="Content" ObjectID="_1753309256" r:id="rId52"/>
              </w:object>
            </w:r>
          </w:p>
        </w:tc>
        <w:tc>
          <w:tcPr>
            <w:tcW w:w="0" w:type="auto"/>
            <w:shd w:val="clear" w:color="auto" w:fill="E0E0E0"/>
            <w:vAlign w:val="center"/>
          </w:tcPr>
          <w:p w14:paraId="5F3CAB5E"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2B13750A">
                <v:shape id="_x0000_i1048" type="#_x0000_t75" style="width:13.8pt;height:13.8pt" o:ole="">
                  <v:imagedata r:id="rId53" o:title=""/>
                </v:shape>
                <o:OLEObject Type="Embed" ProgID="Equation.DSMT4" ShapeID="_x0000_i1048" DrawAspect="Content" ObjectID="_1753309257" r:id="rId54"/>
              </w:object>
            </w:r>
          </w:p>
        </w:tc>
        <w:tc>
          <w:tcPr>
            <w:tcW w:w="0" w:type="auto"/>
            <w:shd w:val="clear" w:color="auto" w:fill="E0E0E0"/>
            <w:vAlign w:val="center"/>
          </w:tcPr>
          <w:p w14:paraId="358726AA"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247DBF0D">
                <v:shape id="_x0000_i1049" type="#_x0000_t75" style="width:13.8pt;height:13.8pt" o:ole="">
                  <v:imagedata r:id="rId51" o:title=""/>
                </v:shape>
                <o:OLEObject Type="Embed" ProgID="Equation.DSMT4" ShapeID="_x0000_i1049" DrawAspect="Content" ObjectID="_1753309258" r:id="rId55"/>
              </w:object>
            </w:r>
          </w:p>
        </w:tc>
        <w:tc>
          <w:tcPr>
            <w:tcW w:w="0" w:type="auto"/>
            <w:shd w:val="clear" w:color="auto" w:fill="E0E0E0"/>
            <w:vAlign w:val="center"/>
          </w:tcPr>
          <w:p w14:paraId="1CE328B8"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071714F7">
                <v:shape id="_x0000_i1050" type="#_x0000_t75" style="width:13.8pt;height:13.8pt" o:ole="">
                  <v:imagedata r:id="rId53" o:title=""/>
                </v:shape>
                <o:OLEObject Type="Embed" ProgID="Equation.DSMT4" ShapeID="_x0000_i1050" DrawAspect="Content" ObjectID="_1753309259" r:id="rId56"/>
              </w:object>
            </w:r>
          </w:p>
        </w:tc>
        <w:tc>
          <w:tcPr>
            <w:tcW w:w="0" w:type="auto"/>
            <w:shd w:val="clear" w:color="auto" w:fill="E0E0E0"/>
            <w:vAlign w:val="center"/>
          </w:tcPr>
          <w:p w14:paraId="519DCFF8"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1B8C06E6">
                <v:shape id="_x0000_i1051" type="#_x0000_t75" style="width:13.8pt;height:13.8pt" o:ole="">
                  <v:imagedata r:id="rId51" o:title=""/>
                </v:shape>
                <o:OLEObject Type="Embed" ProgID="Equation.DSMT4" ShapeID="_x0000_i1051" DrawAspect="Content" ObjectID="_1753309260" r:id="rId57"/>
              </w:object>
            </w:r>
          </w:p>
        </w:tc>
        <w:tc>
          <w:tcPr>
            <w:tcW w:w="0" w:type="auto"/>
            <w:shd w:val="clear" w:color="auto" w:fill="E0E0E0"/>
            <w:vAlign w:val="center"/>
          </w:tcPr>
          <w:p w14:paraId="2E402E9E"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65F15DC0">
                <v:shape id="_x0000_i1052" type="#_x0000_t75" style="width:13.8pt;height:13.8pt" o:ole="">
                  <v:imagedata r:id="rId53" o:title=""/>
                </v:shape>
                <o:OLEObject Type="Embed" ProgID="Equation.DSMT4" ShapeID="_x0000_i1052" DrawAspect="Content" ObjectID="_1753309261" r:id="rId58"/>
              </w:object>
            </w:r>
          </w:p>
        </w:tc>
        <w:tc>
          <w:tcPr>
            <w:tcW w:w="0" w:type="auto"/>
            <w:shd w:val="clear" w:color="auto" w:fill="E0E0E0"/>
            <w:vAlign w:val="center"/>
          </w:tcPr>
          <w:p w14:paraId="6F492ED9"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77A6716D">
                <v:shape id="_x0000_i1053" type="#_x0000_t75" style="width:13.8pt;height:13.8pt" o:ole="">
                  <v:imagedata r:id="rId51" o:title=""/>
                </v:shape>
                <o:OLEObject Type="Embed" ProgID="Equation.DSMT4" ShapeID="_x0000_i1053" DrawAspect="Content" ObjectID="_1753309262" r:id="rId59"/>
              </w:object>
            </w:r>
          </w:p>
        </w:tc>
        <w:tc>
          <w:tcPr>
            <w:tcW w:w="0" w:type="auto"/>
            <w:shd w:val="clear" w:color="auto" w:fill="E0E0E0"/>
            <w:vAlign w:val="center"/>
          </w:tcPr>
          <w:p w14:paraId="659737A9"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475A6B44">
                <v:shape id="_x0000_i1054" type="#_x0000_t75" style="width:13.8pt;height:13.8pt" o:ole="">
                  <v:imagedata r:id="rId53" o:title=""/>
                </v:shape>
                <o:OLEObject Type="Embed" ProgID="Equation.DSMT4" ShapeID="_x0000_i1054" DrawAspect="Content" ObjectID="_1753309263" r:id="rId60"/>
              </w:object>
            </w:r>
          </w:p>
        </w:tc>
        <w:tc>
          <w:tcPr>
            <w:tcW w:w="0" w:type="auto"/>
            <w:shd w:val="clear" w:color="auto" w:fill="E0E0E0"/>
            <w:vAlign w:val="center"/>
          </w:tcPr>
          <w:p w14:paraId="753F3FE8"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20" w:dyaOrig="300" w14:anchorId="72D1F587">
                <v:shape id="_x0000_i1055" type="#_x0000_t75" style="width:13.8pt;height:13.8pt" o:ole="">
                  <v:imagedata r:id="rId51" o:title=""/>
                </v:shape>
                <o:OLEObject Type="Embed" ProgID="Equation.DSMT4" ShapeID="_x0000_i1055" DrawAspect="Content" ObjectID="_1753309264" r:id="rId61"/>
              </w:object>
            </w:r>
          </w:p>
        </w:tc>
        <w:tc>
          <w:tcPr>
            <w:tcW w:w="0" w:type="auto"/>
            <w:shd w:val="clear" w:color="auto" w:fill="E0E0E0"/>
            <w:vAlign w:val="center"/>
          </w:tcPr>
          <w:p w14:paraId="1683AE9B"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40" w:dyaOrig="300" w14:anchorId="7BC53679">
                <v:shape id="_x0000_i1056" type="#_x0000_t75" style="width:13.8pt;height:13.8pt" o:ole="">
                  <v:imagedata r:id="rId53" o:title=""/>
                </v:shape>
                <o:OLEObject Type="Embed" ProgID="Equation.DSMT4" ShapeID="_x0000_i1056" DrawAspect="Content" ObjectID="_1753309265" r:id="rId62"/>
              </w:object>
            </w:r>
          </w:p>
        </w:tc>
      </w:tr>
      <w:tr w:rsidR="00414957" w:rsidRPr="0048482F" w14:paraId="1CDF27F0" w14:textId="77777777" w:rsidTr="0034394A">
        <w:trPr>
          <w:jc w:val="center"/>
        </w:trPr>
        <w:tc>
          <w:tcPr>
            <w:tcW w:w="0" w:type="auto"/>
            <w:shd w:val="clear" w:color="auto" w:fill="auto"/>
            <w:vAlign w:val="center"/>
          </w:tcPr>
          <w:p w14:paraId="0384A497"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12AAF812"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7C7B8AA">
                <v:shape id="_x0000_i1057" type="#_x0000_t75" style="width:13.8pt;height:13.8pt" o:ole="">
                  <v:imagedata r:id="rId63" o:title=""/>
                </v:shape>
                <o:OLEObject Type="Embed" ProgID="Equation.DSMT4" ShapeID="_x0000_i1057" DrawAspect="Content" ObjectID="_1753309266" r:id="rId64"/>
              </w:object>
            </w:r>
          </w:p>
        </w:tc>
        <w:tc>
          <w:tcPr>
            <w:tcW w:w="0" w:type="auto"/>
            <w:shd w:val="clear" w:color="auto" w:fill="auto"/>
            <w:vAlign w:val="center"/>
          </w:tcPr>
          <w:p w14:paraId="43FB7B64"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1B995A7"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24044393">
                <v:shape id="_x0000_i1058" type="#_x0000_t75" style="width:13.8pt;height:13.8pt" o:ole="">
                  <v:imagedata r:id="rId63" o:title=""/>
                </v:shape>
                <o:OLEObject Type="Embed" ProgID="Equation.DSMT4" ShapeID="_x0000_i1058" DrawAspect="Content" ObjectID="_1753309267" r:id="rId65"/>
              </w:object>
            </w:r>
          </w:p>
        </w:tc>
        <w:tc>
          <w:tcPr>
            <w:tcW w:w="0" w:type="auto"/>
            <w:shd w:val="clear" w:color="auto" w:fill="auto"/>
            <w:vAlign w:val="center"/>
          </w:tcPr>
          <w:p w14:paraId="67AEF7D7"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E66DA95"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2A134DE">
                <v:shape id="_x0000_i1059" type="#_x0000_t75" style="width:13.8pt;height:13.8pt" o:ole="">
                  <v:imagedata r:id="rId63" o:title=""/>
                </v:shape>
                <o:OLEObject Type="Embed" ProgID="Equation.DSMT4" ShapeID="_x0000_i1059" DrawAspect="Content" ObjectID="_1753309268" r:id="rId66"/>
              </w:object>
            </w:r>
          </w:p>
        </w:tc>
        <w:tc>
          <w:tcPr>
            <w:tcW w:w="0" w:type="auto"/>
            <w:shd w:val="clear" w:color="auto" w:fill="auto"/>
            <w:vAlign w:val="center"/>
          </w:tcPr>
          <w:p w14:paraId="0ADC5A0D"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427768FC"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0D761A05">
                <v:shape id="_x0000_i1060" type="#_x0000_t75" style="width:13.8pt;height:13.8pt" o:ole="">
                  <v:imagedata r:id="rId63" o:title=""/>
                </v:shape>
                <o:OLEObject Type="Embed" ProgID="Equation.DSMT4" ShapeID="_x0000_i1060" DrawAspect="Content" ObjectID="_1753309269" r:id="rId67"/>
              </w:object>
            </w:r>
          </w:p>
        </w:tc>
        <w:tc>
          <w:tcPr>
            <w:tcW w:w="0" w:type="auto"/>
            <w:shd w:val="clear" w:color="auto" w:fill="auto"/>
            <w:vAlign w:val="center"/>
          </w:tcPr>
          <w:p w14:paraId="7A03513A"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6C501B6C"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06D0DE7A">
                <v:shape id="_x0000_i1061" type="#_x0000_t75" style="width:13.8pt;height:13.8pt" o:ole="">
                  <v:imagedata r:id="rId63" o:title=""/>
                </v:shape>
                <o:OLEObject Type="Embed" ProgID="Equation.DSMT4" ShapeID="_x0000_i1061" DrawAspect="Content" ObjectID="_1753309270" r:id="rId68"/>
              </w:object>
            </w:r>
          </w:p>
        </w:tc>
        <w:tc>
          <w:tcPr>
            <w:tcW w:w="0" w:type="auto"/>
            <w:shd w:val="clear" w:color="auto" w:fill="auto"/>
            <w:vAlign w:val="center"/>
          </w:tcPr>
          <w:p w14:paraId="5838FA17"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r w:rsidR="00414957" w:rsidRPr="0048482F" w14:paraId="2EB953DE" w14:textId="77777777" w:rsidTr="0034394A">
        <w:trPr>
          <w:jc w:val="center"/>
        </w:trPr>
        <w:tc>
          <w:tcPr>
            <w:tcW w:w="0" w:type="auto"/>
            <w:shd w:val="clear" w:color="auto" w:fill="auto"/>
            <w:vAlign w:val="center"/>
          </w:tcPr>
          <w:p w14:paraId="380BE506"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1</w:t>
            </w:r>
          </w:p>
        </w:tc>
        <w:tc>
          <w:tcPr>
            <w:tcW w:w="0" w:type="auto"/>
            <w:shd w:val="clear" w:color="auto" w:fill="auto"/>
            <w:vAlign w:val="center"/>
          </w:tcPr>
          <w:p w14:paraId="3B5DF1EB"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1E169CF0"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648F717C"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15F3ABB1">
                <v:shape id="_x0000_i1062" type="#_x0000_t75" style="width:21.45pt;height:13.8pt" o:ole="">
                  <v:imagedata r:id="rId69" o:title=""/>
                </v:shape>
                <o:OLEObject Type="Embed" ProgID="Equation.DSMT4" ShapeID="_x0000_i1062" DrawAspect="Content" ObjectID="_1753309271" r:id="rId70"/>
              </w:object>
            </w:r>
          </w:p>
        </w:tc>
        <w:tc>
          <w:tcPr>
            <w:tcW w:w="0" w:type="auto"/>
            <w:shd w:val="clear" w:color="auto" w:fill="auto"/>
            <w:vAlign w:val="center"/>
          </w:tcPr>
          <w:p w14:paraId="6E019B21"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4EA92F35"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400E4FB6">
                <v:shape id="_x0000_i1063" type="#_x0000_t75" style="width:21.45pt;height:13.8pt" o:ole="">
                  <v:imagedata r:id="rId69" o:title=""/>
                </v:shape>
                <o:OLEObject Type="Embed" ProgID="Equation.DSMT4" ShapeID="_x0000_i1063" DrawAspect="Content" ObjectID="_1753309272" r:id="rId71"/>
              </w:object>
            </w:r>
          </w:p>
        </w:tc>
        <w:tc>
          <w:tcPr>
            <w:tcW w:w="0" w:type="auto"/>
            <w:shd w:val="clear" w:color="auto" w:fill="auto"/>
            <w:vAlign w:val="center"/>
          </w:tcPr>
          <w:p w14:paraId="4B84E596"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44688375"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788802C8"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014CB9E">
                <v:shape id="_x0000_i1064" type="#_x0000_t75" style="width:13.8pt;height:13.8pt" o:ole="">
                  <v:imagedata r:id="rId72" o:title=""/>
                </v:shape>
                <o:OLEObject Type="Embed" ProgID="Equation.DSMT4" ShapeID="_x0000_i1064" DrawAspect="Content" ObjectID="_1753309273" r:id="rId73"/>
              </w:object>
            </w:r>
          </w:p>
        </w:tc>
        <w:tc>
          <w:tcPr>
            <w:tcW w:w="0" w:type="auto"/>
            <w:shd w:val="clear" w:color="auto" w:fill="auto"/>
            <w:vAlign w:val="center"/>
          </w:tcPr>
          <w:p w14:paraId="14DFA659"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62FD6930"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38D41F5A">
                <v:shape id="_x0000_i1065" type="#_x0000_t75" style="width:13.8pt;height:13.8pt" o:ole="">
                  <v:imagedata r:id="rId72" o:title=""/>
                </v:shape>
                <o:OLEObject Type="Embed" ProgID="Equation.DSMT4" ShapeID="_x0000_i1065" DrawAspect="Content" ObjectID="_1753309274" r:id="rId74"/>
              </w:object>
            </w:r>
          </w:p>
        </w:tc>
      </w:tr>
      <w:tr w:rsidR="00414957" w:rsidRPr="0048482F" w14:paraId="3A2BA248" w14:textId="77777777" w:rsidTr="0034394A">
        <w:trPr>
          <w:jc w:val="center"/>
        </w:trPr>
        <w:tc>
          <w:tcPr>
            <w:tcW w:w="0" w:type="auto"/>
            <w:shd w:val="clear" w:color="auto" w:fill="auto"/>
            <w:vAlign w:val="center"/>
          </w:tcPr>
          <w:p w14:paraId="16D3480A"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2</w:t>
            </w:r>
          </w:p>
        </w:tc>
        <w:tc>
          <w:tcPr>
            <w:tcW w:w="0" w:type="auto"/>
            <w:shd w:val="clear" w:color="auto" w:fill="auto"/>
            <w:vAlign w:val="center"/>
          </w:tcPr>
          <w:p w14:paraId="427F59AF"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2AA0754D"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68C0E5EF"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3CC386F4">
                <v:shape id="_x0000_i1066" type="#_x0000_t75" style="width:13.8pt;height:13.8pt" o:ole="">
                  <v:imagedata r:id="rId75" o:title=""/>
                </v:shape>
                <o:OLEObject Type="Embed" ProgID="Equation.DSMT4" ShapeID="_x0000_i1066" DrawAspect="Content" ObjectID="_1753309275" r:id="rId76"/>
              </w:object>
            </w:r>
          </w:p>
        </w:tc>
        <w:tc>
          <w:tcPr>
            <w:tcW w:w="0" w:type="auto"/>
            <w:shd w:val="clear" w:color="auto" w:fill="auto"/>
            <w:vAlign w:val="center"/>
          </w:tcPr>
          <w:p w14:paraId="4B41EF4B"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B85F88C"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40" w:dyaOrig="300" w14:anchorId="341D1C27">
                <v:shape id="_x0000_i1067" type="#_x0000_t75" style="width:13.8pt;height:13.8pt" o:ole="">
                  <v:imagedata r:id="rId75" o:title=""/>
                </v:shape>
                <o:OLEObject Type="Embed" ProgID="Equation.DSMT4" ShapeID="_x0000_i1067" DrawAspect="Content" ObjectID="_1753309276" r:id="rId77"/>
              </w:object>
            </w:r>
          </w:p>
        </w:tc>
        <w:tc>
          <w:tcPr>
            <w:tcW w:w="0" w:type="auto"/>
            <w:shd w:val="clear" w:color="auto" w:fill="auto"/>
            <w:vAlign w:val="center"/>
          </w:tcPr>
          <w:p w14:paraId="1D9CE6B5"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274B6B0C"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5BCDD204">
                <v:shape id="_x0000_i1068" type="#_x0000_t75" style="width:13.8pt;height:13.8pt" o:ole="">
                  <v:imagedata r:id="rId63" o:title=""/>
                </v:shape>
                <o:OLEObject Type="Embed" ProgID="Equation.DSMT4" ShapeID="_x0000_i1068" DrawAspect="Content" ObjectID="_1753309277" r:id="rId78"/>
              </w:object>
            </w:r>
          </w:p>
        </w:tc>
        <w:tc>
          <w:tcPr>
            <w:tcW w:w="0" w:type="auto"/>
            <w:shd w:val="clear" w:color="auto" w:fill="auto"/>
            <w:vAlign w:val="center"/>
          </w:tcPr>
          <w:p w14:paraId="1356752B"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01FED918">
                <v:shape id="_x0000_i1069" type="#_x0000_t75" style="width:13.8pt;height:13.8pt" o:ole="">
                  <v:imagedata r:id="rId72" o:title=""/>
                </v:shape>
                <o:OLEObject Type="Embed" ProgID="Equation.DSMT4" ShapeID="_x0000_i1069" DrawAspect="Content" ObjectID="_1753309278" r:id="rId79"/>
              </w:object>
            </w:r>
          </w:p>
        </w:tc>
        <w:tc>
          <w:tcPr>
            <w:tcW w:w="0" w:type="auto"/>
            <w:shd w:val="clear" w:color="auto" w:fill="auto"/>
            <w:vAlign w:val="center"/>
          </w:tcPr>
          <w:p w14:paraId="76D9A2DF"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60" w:dyaOrig="300" w14:anchorId="28DB27F1">
                <v:shape id="_x0000_i1070" type="#_x0000_t75" style="width:13.8pt;height:13.8pt" o:ole="">
                  <v:imagedata r:id="rId63" o:title=""/>
                </v:shape>
                <o:OLEObject Type="Embed" ProgID="Equation.DSMT4" ShapeID="_x0000_i1070" DrawAspect="Content" ObjectID="_1753309279" r:id="rId80"/>
              </w:object>
            </w:r>
          </w:p>
        </w:tc>
        <w:tc>
          <w:tcPr>
            <w:tcW w:w="0" w:type="auto"/>
            <w:shd w:val="clear" w:color="auto" w:fill="auto"/>
            <w:vAlign w:val="center"/>
          </w:tcPr>
          <w:p w14:paraId="164A4451"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279" w:dyaOrig="300" w14:anchorId="7A980132">
                <v:shape id="_x0000_i1071" type="#_x0000_t75" style="width:13.8pt;height:13.8pt" o:ole="">
                  <v:imagedata r:id="rId72" o:title=""/>
                </v:shape>
                <o:OLEObject Type="Embed" ProgID="Equation.DSMT4" ShapeID="_x0000_i1071" DrawAspect="Content" ObjectID="_1753309280" r:id="rId81"/>
              </w:object>
            </w:r>
          </w:p>
        </w:tc>
      </w:tr>
      <w:tr w:rsidR="00414957" w:rsidRPr="0048482F" w14:paraId="767B33CC" w14:textId="77777777" w:rsidTr="0034394A">
        <w:trPr>
          <w:jc w:val="center"/>
        </w:trPr>
        <w:tc>
          <w:tcPr>
            <w:tcW w:w="0" w:type="auto"/>
            <w:shd w:val="clear" w:color="auto" w:fill="auto"/>
            <w:vAlign w:val="center"/>
          </w:tcPr>
          <w:p w14:paraId="36FD693E"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3</w:t>
            </w:r>
          </w:p>
        </w:tc>
        <w:tc>
          <w:tcPr>
            <w:tcW w:w="0" w:type="auto"/>
            <w:shd w:val="clear" w:color="auto" w:fill="auto"/>
            <w:vAlign w:val="center"/>
          </w:tcPr>
          <w:p w14:paraId="32BB3522"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52F22960"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2F2A216A"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7E50BBAB"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7A3C78FE"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3472D84C">
                <v:shape id="_x0000_i1072" type="#_x0000_t75" style="width:21.45pt;height:13.8pt" o:ole="">
                  <v:imagedata r:id="rId82" o:title=""/>
                </v:shape>
                <o:OLEObject Type="Embed" ProgID="Equation.DSMT4" ShapeID="_x0000_i1072" DrawAspect="Content" ObjectID="_1753309281" r:id="rId83"/>
              </w:object>
            </w:r>
          </w:p>
        </w:tc>
        <w:tc>
          <w:tcPr>
            <w:tcW w:w="0" w:type="auto"/>
            <w:shd w:val="clear" w:color="auto" w:fill="auto"/>
            <w:vAlign w:val="center"/>
          </w:tcPr>
          <w:p w14:paraId="7CFA9B6F"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c>
          <w:tcPr>
            <w:tcW w:w="0" w:type="auto"/>
            <w:shd w:val="clear" w:color="auto" w:fill="auto"/>
            <w:vAlign w:val="center"/>
          </w:tcPr>
          <w:p w14:paraId="3529F892"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2631CDA3" w14:textId="77777777" w:rsidR="00414957" w:rsidRPr="0048482F" w:rsidRDefault="00414957" w:rsidP="0034394A">
            <w:pPr>
              <w:pStyle w:val="TH"/>
              <w:spacing w:before="0" w:after="0"/>
              <w:rPr>
                <w:rFonts w:ascii="Times New Roman" w:hAnsi="Times New Roman"/>
                <w:b w:val="0"/>
                <w:color w:val="000000"/>
                <w:lang w:val="en-US"/>
              </w:rPr>
            </w:pPr>
          </w:p>
        </w:tc>
        <w:tc>
          <w:tcPr>
            <w:tcW w:w="0" w:type="auto"/>
            <w:shd w:val="clear" w:color="auto" w:fill="auto"/>
            <w:vAlign w:val="center"/>
          </w:tcPr>
          <w:p w14:paraId="5FAA9C76"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position w:val="-10"/>
                <w:lang w:val="en-US"/>
              </w:rPr>
              <w:object w:dxaOrig="360" w:dyaOrig="300" w14:anchorId="34E09C46">
                <v:shape id="_x0000_i1073" type="#_x0000_t75" style="width:21.45pt;height:13.8pt" o:ole="">
                  <v:imagedata r:id="rId69" o:title=""/>
                </v:shape>
                <o:OLEObject Type="Embed" ProgID="Equation.DSMT4" ShapeID="_x0000_i1073" DrawAspect="Content" ObjectID="_1753309282" r:id="rId84"/>
              </w:object>
            </w:r>
          </w:p>
        </w:tc>
        <w:tc>
          <w:tcPr>
            <w:tcW w:w="0" w:type="auto"/>
            <w:shd w:val="clear" w:color="auto" w:fill="auto"/>
            <w:vAlign w:val="center"/>
          </w:tcPr>
          <w:p w14:paraId="2F414830" w14:textId="77777777" w:rsidR="00414957" w:rsidRPr="0048482F" w:rsidRDefault="00414957" w:rsidP="0034394A">
            <w:pPr>
              <w:pStyle w:val="TH"/>
              <w:spacing w:before="0" w:after="0"/>
              <w:rPr>
                <w:rFonts w:ascii="Times New Roman" w:hAnsi="Times New Roman"/>
                <w:b w:val="0"/>
                <w:color w:val="000000"/>
                <w:lang w:val="en-US"/>
              </w:rPr>
            </w:pPr>
            <w:r w:rsidRPr="0048482F">
              <w:rPr>
                <w:rFonts w:ascii="Times New Roman" w:hAnsi="Times New Roman"/>
                <w:b w:val="0"/>
                <w:color w:val="000000"/>
                <w:lang w:val="en-US"/>
              </w:rPr>
              <w:t>0</w:t>
            </w:r>
          </w:p>
        </w:tc>
      </w:tr>
    </w:tbl>
    <w:p w14:paraId="00553C87" w14:textId="77777777" w:rsidR="00414957" w:rsidRDefault="00414957" w:rsidP="007F3DBA">
      <w:pPr>
        <w:rPr>
          <w:rFonts w:eastAsiaTheme="minorEastAsia"/>
          <w:lang w:eastAsia="zh-CN"/>
        </w:rPr>
      </w:pPr>
    </w:p>
    <w:p w14:paraId="60FFA4CA" w14:textId="5E6FF142" w:rsidR="00414957" w:rsidRDefault="00414957" w:rsidP="007F3DBA">
      <w:pPr>
        <w:rPr>
          <w:rFonts w:eastAsiaTheme="minorEastAsia"/>
          <w:lang w:eastAsia="zh-CN"/>
        </w:rPr>
      </w:pPr>
      <w:r>
        <w:rPr>
          <w:rFonts w:eastAsiaTheme="minorEastAsia" w:hint="eastAsia"/>
          <w:lang w:eastAsia="zh-CN"/>
        </w:rPr>
        <w:t>T</w:t>
      </w:r>
      <w:r>
        <w:rPr>
          <w:rFonts w:eastAsiaTheme="minorEastAsia"/>
          <w:lang w:eastAsia="zh-CN"/>
        </w:rPr>
        <w:t xml:space="preserve">herefore, the </w:t>
      </w:r>
      <w:proofErr w:type="spellStart"/>
      <w:r w:rsidRPr="00EC1FBC">
        <w:rPr>
          <w:rFonts w:eastAsiaTheme="minorEastAsia"/>
          <w:i/>
          <w:lang w:eastAsia="zh-CN"/>
        </w:rPr>
        <w:t>codebookSubsetRestriction</w:t>
      </w:r>
      <w:proofErr w:type="spellEnd"/>
      <w:r>
        <w:rPr>
          <w:rFonts w:eastAsiaTheme="minorEastAsia"/>
          <w:lang w:eastAsia="zh-CN"/>
        </w:rPr>
        <w:t xml:space="preserve"> should be set to</w:t>
      </w:r>
      <w:r w:rsidR="00675B9E">
        <w:rPr>
          <w:rFonts w:eastAsiaTheme="minorEastAsia"/>
          <w:lang w:eastAsia="zh-CN"/>
        </w:rPr>
        <w:t xml:space="preserve"> “00010001”, one activated beam is corresponding to </w:t>
      </w:r>
      <m:oMath>
        <m:r>
          <w:rPr>
            <w:rFonts w:ascii="Cambria Math" w:eastAsiaTheme="minorEastAsia" w:hAnsi="Cambria Math"/>
            <w:lang w:eastAsia="zh-CN"/>
          </w:rPr>
          <m:t>l</m:t>
        </m:r>
        <m:r>
          <w:rPr>
            <w:rFonts w:ascii="Cambria Math" w:eastAsiaTheme="minorEastAsia" w:hAnsi="Cambria Math" w:hint="eastAsia"/>
            <w:lang w:eastAsia="zh-CN"/>
          </w:rPr>
          <m:t>=</m:t>
        </m:r>
        <m:r>
          <w:rPr>
            <w:rFonts w:ascii="Cambria Math" w:eastAsiaTheme="minorEastAsia" w:hAnsi="Cambria Math"/>
            <w:lang w:eastAsia="zh-CN"/>
          </w:rPr>
          <m:t>0</m:t>
        </m:r>
        <m:r>
          <w:rPr>
            <w:rFonts w:ascii="Cambria Math" w:eastAsiaTheme="minorEastAsia" w:hAnsi="Cambria Math" w:hint="eastAsia"/>
            <w:lang w:eastAsia="zh-CN"/>
          </w:rPr>
          <m:t>，</m:t>
        </m:r>
        <m:r>
          <w:rPr>
            <w:rFonts w:ascii="Cambria Math" w:eastAsiaTheme="minorEastAsia" w:hAnsi="Cambria Math"/>
            <w:lang w:eastAsia="zh-CN"/>
          </w:rPr>
          <m:t>m=0</m:t>
        </m:r>
      </m:oMath>
      <w:r>
        <w:rPr>
          <w:rFonts w:eastAsiaTheme="minorEastAsia"/>
          <w:lang w:eastAsia="zh-CN"/>
        </w:rPr>
        <w:t xml:space="preserve"> </w:t>
      </w:r>
      <w:r w:rsidR="00C806DE">
        <w:rPr>
          <w:rFonts w:eastAsiaTheme="minorEastAsia"/>
          <w:lang w:eastAsia="zh-CN"/>
        </w:rPr>
        <w:t xml:space="preserve"> and the other </w:t>
      </w:r>
      <w:r w:rsidR="00675B9E">
        <w:rPr>
          <w:rFonts w:eastAsiaTheme="minorEastAsia"/>
          <w:lang w:eastAsia="zh-CN"/>
        </w:rPr>
        <w:t>is</w:t>
      </w:r>
      <w:r w:rsidR="00C806DE">
        <w:rPr>
          <w:rFonts w:eastAsiaTheme="minorEastAsia"/>
          <w:lang w:eastAsia="zh-CN"/>
        </w:rPr>
        <w:t xml:space="preserve"> corresponding to </w:t>
      </w:r>
      <w:r w:rsidR="00675B9E">
        <w:rPr>
          <w:rFonts w:eastAsiaTheme="minorEastAsia"/>
          <w:lang w:eastAsia="zh-CN"/>
        </w:rPr>
        <w:t xml:space="preserve"> </w:t>
      </w:r>
      <m:oMath>
        <m:r>
          <w:rPr>
            <w:rFonts w:ascii="Cambria Math" w:eastAsiaTheme="minorEastAsia" w:hAnsi="Cambria Math"/>
            <w:lang w:eastAsia="zh-CN"/>
          </w:rPr>
          <m:t>l</m:t>
        </m:r>
        <m:r>
          <w:rPr>
            <w:rFonts w:ascii="Cambria Math" w:eastAsiaTheme="minorEastAsia" w:hAnsi="Cambria Math" w:hint="eastAsia"/>
            <w:lang w:eastAsia="zh-CN"/>
          </w:rPr>
          <m:t>=</m:t>
        </m:r>
        <m:r>
          <w:rPr>
            <w:rFonts w:ascii="Cambria Math" w:eastAsiaTheme="minorEastAsia" w:hAnsi="Cambria Math"/>
            <w:lang w:eastAsia="zh-CN"/>
          </w:rPr>
          <m:t>4</m:t>
        </m:r>
        <m:r>
          <w:rPr>
            <w:rFonts w:ascii="Cambria Math" w:eastAsiaTheme="minorEastAsia" w:hAnsi="Cambria Math" w:hint="eastAsia"/>
            <w:lang w:eastAsia="zh-CN"/>
          </w:rPr>
          <m:t>，</m:t>
        </m:r>
        <m:r>
          <w:rPr>
            <w:rFonts w:ascii="Cambria Math" w:eastAsiaTheme="minorEastAsia" w:hAnsi="Cambria Math"/>
            <w:lang w:eastAsia="zh-CN"/>
          </w:rPr>
          <m:t>m=0</m:t>
        </m:r>
      </m:oMath>
      <w:r w:rsidR="00C806DE">
        <w:rPr>
          <w:rFonts w:eastAsiaTheme="minorEastAsia"/>
          <w:lang w:eastAsia="zh-CN"/>
        </w:rPr>
        <w:t>.</w:t>
      </w:r>
    </w:p>
    <w:p w14:paraId="00DB7CAB" w14:textId="724F53F1" w:rsidR="00675B9E" w:rsidRDefault="00675B9E" w:rsidP="007F3DBA">
      <w:pPr>
        <w:rPr>
          <w:rFonts w:eastAsiaTheme="minorEastAsia"/>
          <w:b/>
          <w:lang w:eastAsia="zh-CN"/>
        </w:rPr>
      </w:pPr>
      <w:r w:rsidRPr="00675B9E">
        <w:rPr>
          <w:rFonts w:eastAsiaTheme="minorEastAsia"/>
          <w:b/>
          <w:lang w:eastAsia="zh-CN"/>
        </w:rPr>
        <w:t xml:space="preserve">Observation 1: The current agreements on </w:t>
      </w:r>
      <w:proofErr w:type="spellStart"/>
      <w:r w:rsidRPr="00EC1FBC">
        <w:rPr>
          <w:rFonts w:eastAsiaTheme="minorEastAsia"/>
          <w:b/>
          <w:i/>
          <w:lang w:eastAsia="zh-CN"/>
        </w:rPr>
        <w:t>codebookSubsetRestriction</w:t>
      </w:r>
      <w:proofErr w:type="spellEnd"/>
      <w:r w:rsidRPr="00675B9E">
        <w:rPr>
          <w:rFonts w:eastAsiaTheme="minorEastAsia"/>
          <w:b/>
          <w:lang w:eastAsia="zh-CN"/>
        </w:rPr>
        <w:t>=”00000001” make</w:t>
      </w:r>
      <w:r>
        <w:rPr>
          <w:rFonts w:eastAsiaTheme="minorEastAsia"/>
          <w:b/>
          <w:lang w:eastAsia="zh-CN"/>
        </w:rPr>
        <w:t>s</w:t>
      </w:r>
      <w:r w:rsidRPr="00675B9E">
        <w:rPr>
          <w:rFonts w:eastAsiaTheme="minorEastAsia"/>
          <w:b/>
          <w:lang w:eastAsia="zh-CN"/>
        </w:rPr>
        <w:t xml:space="preserve"> UE only</w:t>
      </w:r>
      <w:r>
        <w:rPr>
          <w:rFonts w:eastAsiaTheme="minorEastAsia"/>
          <w:b/>
          <w:lang w:eastAsia="zh-CN"/>
        </w:rPr>
        <w:t xml:space="preserve"> has one beam for PMI reporting, which is not aligned with the design of 4 layers codebook including two beams.</w:t>
      </w:r>
    </w:p>
    <w:p w14:paraId="68544C05" w14:textId="13792788" w:rsidR="00675B9E" w:rsidRDefault="0041197E" w:rsidP="00EB389F">
      <w:pPr>
        <w:jc w:val="both"/>
        <w:rPr>
          <w:rFonts w:cs="Arial"/>
          <w:color w:val="000000"/>
        </w:rPr>
      </w:pPr>
      <w:r>
        <w:rPr>
          <w:rFonts w:eastAsiaTheme="minorEastAsia"/>
          <w:lang w:eastAsia="zh-CN"/>
        </w:rPr>
        <w:t xml:space="preserve">The other issue is that if UE reports PMI “0001001”, there are two candidate options for PMI matrix, one is </w:t>
      </w:r>
      <w:r w:rsidR="005E23CF">
        <w:rPr>
          <w:rFonts w:eastAsiaTheme="minorEastAsia"/>
          <w:lang w:eastAsia="zh-CN"/>
        </w:rPr>
        <w:t>corresponding to</w:t>
      </w:r>
      <w:r>
        <w:rPr>
          <w:rFonts w:eastAsiaTheme="minorEastAsia"/>
          <w:lang w:eastAsia="zh-CN"/>
        </w:rPr>
        <w:t xml:space="preserve"> </w:t>
      </w:r>
      <w:r w:rsidRPr="0039645F">
        <w:rPr>
          <w:rFonts w:cs="Arial"/>
          <w:b/>
          <w:color w:val="000000"/>
          <w:position w:val="-12"/>
        </w:rPr>
        <w:object w:dxaOrig="260" w:dyaOrig="320" w14:anchorId="09EEF54B">
          <v:shape id="_x0000_i1074" type="#_x0000_t75" style="width:13.8pt;height:13.8pt" o:ole="">
            <v:imagedata r:id="rId10" o:title=""/>
          </v:shape>
          <o:OLEObject Type="Embed" ProgID="Equation.3" ShapeID="_x0000_i1074" DrawAspect="Content" ObjectID="_1753309283" r:id="rId85"/>
        </w:object>
      </w:r>
      <w:r w:rsidRPr="0041197E">
        <w:rPr>
          <w:rFonts w:cs="Arial"/>
          <w:color w:val="000000"/>
        </w:rPr>
        <w:t xml:space="preserve">=0, </w:t>
      </w:r>
      <w:r w:rsidR="005E23CF">
        <w:rPr>
          <w:rFonts w:cs="Arial"/>
          <w:color w:val="000000"/>
        </w:rPr>
        <w:t xml:space="preserve">the other is corresponding to </w:t>
      </w:r>
      <w:r w:rsidR="005E23CF" w:rsidRPr="0039645F">
        <w:rPr>
          <w:rFonts w:cs="Arial"/>
          <w:b/>
          <w:color w:val="000000"/>
          <w:position w:val="-12"/>
        </w:rPr>
        <w:object w:dxaOrig="260" w:dyaOrig="320" w14:anchorId="6EE556FC">
          <v:shape id="_x0000_i1075" type="#_x0000_t75" style="width:13.8pt;height:13.8pt" o:ole="">
            <v:imagedata r:id="rId10" o:title=""/>
          </v:shape>
          <o:OLEObject Type="Embed" ProgID="Equation.3" ShapeID="_x0000_i1075" DrawAspect="Content" ObjectID="_1753309284" r:id="rId86"/>
        </w:object>
      </w:r>
      <w:r w:rsidR="005E23CF" w:rsidRPr="005E23CF">
        <w:rPr>
          <w:rFonts w:cs="Arial"/>
          <w:color w:val="000000"/>
        </w:rPr>
        <w:t>=</w:t>
      </w:r>
      <w:r w:rsidR="00EC1FBC">
        <w:rPr>
          <w:rFonts w:cs="Arial"/>
          <w:color w:val="000000"/>
        </w:rPr>
        <w:t xml:space="preserve"> </w:t>
      </w:r>
      <w:r w:rsidR="005E23CF" w:rsidRPr="005E23CF">
        <w:rPr>
          <w:rFonts w:cs="Arial"/>
          <w:color w:val="000000"/>
        </w:rPr>
        <w:t>4</w:t>
      </w:r>
      <w:r w:rsidR="005E23CF">
        <w:rPr>
          <w:rFonts w:cs="Arial"/>
          <w:color w:val="000000"/>
        </w:rPr>
        <w:t xml:space="preserve">, which is conflict with the typical CQI test with fixed PMI. However, due to the property of column orthogonal of static channel matrix and column orthogonal of PMI matrix, </w:t>
      </w:r>
      <w:r w:rsidR="00EB389F">
        <w:rPr>
          <w:rFonts w:cs="Arial"/>
          <w:color w:val="000000"/>
        </w:rPr>
        <w:t xml:space="preserve">it is easily to prove </w:t>
      </w:r>
      <w:r w:rsidR="005E23CF">
        <w:rPr>
          <w:rFonts w:cs="Arial"/>
          <w:color w:val="000000"/>
        </w:rPr>
        <w:t xml:space="preserve">the signal of each layer at </w:t>
      </w:r>
      <w:r w:rsidR="0034394A">
        <w:rPr>
          <w:rFonts w:cs="Arial"/>
          <w:color w:val="000000"/>
        </w:rPr>
        <w:lastRenderedPageBreak/>
        <w:t>receiving</w:t>
      </w:r>
      <w:r w:rsidR="005E23CF">
        <w:rPr>
          <w:rFonts w:cs="Arial"/>
          <w:color w:val="000000"/>
        </w:rPr>
        <w:t xml:space="preserve"> side is </w:t>
      </w:r>
      <w:r w:rsidR="0034394A">
        <w:rPr>
          <w:rFonts w:cs="Arial"/>
          <w:color w:val="000000"/>
        </w:rPr>
        <w:t xml:space="preserve">orthogonal to the other layers, leading to no </w:t>
      </w:r>
      <w:proofErr w:type="gramStart"/>
      <w:r w:rsidR="0034394A">
        <w:rPr>
          <w:rFonts w:cs="Arial"/>
          <w:color w:val="000000"/>
        </w:rPr>
        <w:t>cross layer</w:t>
      </w:r>
      <w:proofErr w:type="gramEnd"/>
      <w:r w:rsidR="0034394A">
        <w:rPr>
          <w:rFonts w:cs="Arial"/>
          <w:color w:val="000000"/>
        </w:rPr>
        <w:t xml:space="preserve"> interference and it can be easily to find the power of each layer is constant. </w:t>
      </w:r>
      <w:proofErr w:type="gramStart"/>
      <w:r w:rsidR="0034394A">
        <w:rPr>
          <w:rFonts w:cs="Arial"/>
          <w:color w:val="000000"/>
        </w:rPr>
        <w:t>Therefore</w:t>
      </w:r>
      <w:proofErr w:type="gramEnd"/>
      <w:r w:rsidR="0034394A">
        <w:rPr>
          <w:rFonts w:cs="Arial"/>
          <w:color w:val="000000"/>
        </w:rPr>
        <w:t xml:space="preserve"> the post SINR is not affected by PMI which means CQI is independent to PMI under column-</w:t>
      </w:r>
      <w:r w:rsidR="0034394A" w:rsidRPr="0034394A">
        <w:rPr>
          <w:rFonts w:cs="Arial"/>
          <w:color w:val="000000"/>
        </w:rPr>
        <w:t>orthogonal</w:t>
      </w:r>
      <w:r w:rsidR="0034394A">
        <w:rPr>
          <w:rFonts w:cs="Arial"/>
          <w:color w:val="000000"/>
        </w:rPr>
        <w:t xml:space="preserve"> static channel model. Therefore, TE can schedule fixed PMI matrix with </w:t>
      </w:r>
      <m:oMath>
        <m:sSub>
          <m:sSubPr>
            <m:ctrlPr>
              <w:rPr>
                <w:rFonts w:ascii="Cambria Math" w:hAnsi="Cambria Math" w:cs="Arial"/>
                <w:color w:val="000000"/>
              </w:rPr>
            </m:ctrlPr>
          </m:sSubPr>
          <m:e>
            <m:r>
              <w:rPr>
                <w:rFonts w:ascii="Cambria Math" w:hAnsi="Cambria Math" w:cs="Arial"/>
                <w:color w:val="000000"/>
              </w:rPr>
              <m:t>i</m:t>
            </m:r>
          </m:e>
          <m:sub>
            <m:r>
              <w:rPr>
                <w:rFonts w:ascii="Cambria Math" w:hAnsi="Cambria Math" w:cs="Arial"/>
                <w:color w:val="000000"/>
              </w:rPr>
              <m:t>1,1</m:t>
            </m:r>
          </m:sub>
        </m:sSub>
        <m:r>
          <w:rPr>
            <w:rFonts w:ascii="Cambria Math" w:hAnsi="Cambria Math" w:cs="Arial"/>
            <w:color w:val="000000"/>
          </w:rPr>
          <m:t>=</m:t>
        </m:r>
        <m:sSub>
          <m:sSubPr>
            <m:ctrlPr>
              <w:rPr>
                <w:rFonts w:ascii="Cambria Math" w:hAnsi="Cambria Math" w:cs="Arial"/>
                <w:color w:val="000000"/>
              </w:rPr>
            </m:ctrlPr>
          </m:sSubPr>
          <m:e>
            <m:r>
              <w:rPr>
                <w:rFonts w:ascii="Cambria Math" w:hAnsi="Cambria Math" w:cs="Arial"/>
                <w:color w:val="000000"/>
              </w:rPr>
              <m:t>i</m:t>
            </m:r>
          </m:e>
          <m:sub>
            <m:r>
              <w:rPr>
                <w:rFonts w:ascii="Cambria Math" w:hAnsi="Cambria Math" w:cs="Arial"/>
                <w:color w:val="000000"/>
              </w:rPr>
              <m:t>1,2</m:t>
            </m:r>
          </m:sub>
        </m:sSub>
      </m:oMath>
      <w:r w:rsidR="0034394A">
        <w:rPr>
          <w:rFonts w:cs="Arial"/>
          <w:b/>
          <w:color w:val="000000"/>
        </w:rPr>
        <w:t>=</w:t>
      </w:r>
      <w:r w:rsidR="0034394A" w:rsidRPr="0034394A">
        <w:rPr>
          <w:rFonts w:cs="Arial"/>
          <w:color w:val="000000"/>
        </w:rPr>
        <w:t>0</w:t>
      </w:r>
      <w:r w:rsidR="0034394A">
        <w:rPr>
          <w:rFonts w:cs="Arial"/>
          <w:color w:val="000000"/>
        </w:rPr>
        <w:t xml:space="preserve"> when verifying BLER requirements in CQI test. </w:t>
      </w:r>
      <w:r w:rsidR="00EB389F">
        <w:rPr>
          <w:rFonts w:cs="Arial"/>
          <w:color w:val="000000"/>
        </w:rPr>
        <w:t xml:space="preserve">Furthermore, the </w:t>
      </w:r>
      <w:r w:rsidR="00EB389F" w:rsidRPr="00EB389F">
        <w:rPr>
          <w:rFonts w:cs="Arial"/>
          <w:color w:val="000000"/>
        </w:rPr>
        <w:t>RI Restriction</w:t>
      </w:r>
      <w:r w:rsidR="00EB389F">
        <w:rPr>
          <w:rFonts w:cs="Arial"/>
          <w:color w:val="000000"/>
        </w:rPr>
        <w:t xml:space="preserve"> should be set to 00001000 to fix the RI selection. </w:t>
      </w:r>
    </w:p>
    <w:p w14:paraId="767CC272" w14:textId="1EECCD5B" w:rsidR="00EB389F" w:rsidRDefault="0034394A" w:rsidP="0034394A">
      <w:pPr>
        <w:rPr>
          <w:rFonts w:eastAsiaTheme="minorEastAsia"/>
          <w:b/>
          <w:lang w:eastAsia="zh-CN"/>
        </w:rPr>
      </w:pPr>
      <w:r>
        <w:rPr>
          <w:rFonts w:eastAsiaTheme="minorEastAsia"/>
          <w:b/>
          <w:lang w:eastAsia="zh-CN"/>
        </w:rPr>
        <w:t>Proposal 1</w:t>
      </w:r>
      <w:r w:rsidRPr="00675B9E">
        <w:rPr>
          <w:rFonts w:eastAsiaTheme="minorEastAsia"/>
          <w:b/>
          <w:lang w:eastAsia="zh-CN"/>
        </w:rPr>
        <w:t xml:space="preserve">: </w:t>
      </w:r>
      <w:r w:rsidR="00EB389F">
        <w:rPr>
          <w:rFonts w:eastAsiaTheme="minorEastAsia"/>
          <w:b/>
          <w:lang w:eastAsia="zh-CN"/>
        </w:rPr>
        <w:t xml:space="preserve">Consider following change for 8Rx CQI test setup </w:t>
      </w:r>
    </w:p>
    <w:p w14:paraId="4A1CD7A6" w14:textId="77777777" w:rsidR="00EB389F" w:rsidRDefault="00EB389F" w:rsidP="00EB389F">
      <w:pPr>
        <w:pStyle w:val="afd"/>
        <w:numPr>
          <w:ilvl w:val="0"/>
          <w:numId w:val="42"/>
        </w:numPr>
        <w:spacing w:afterLines="50" w:after="120"/>
        <w:contextualSpacing w:val="0"/>
        <w:rPr>
          <w:rFonts w:eastAsiaTheme="minorEastAsia"/>
          <w:b/>
        </w:rPr>
      </w:pPr>
      <w:r w:rsidRPr="00EB389F">
        <w:rPr>
          <w:rFonts w:eastAsiaTheme="minorEastAsia"/>
          <w:b/>
        </w:rPr>
        <w:t xml:space="preserve">Replace “00000001” by ”00010001” for </w:t>
      </w:r>
      <w:proofErr w:type="spellStart"/>
      <w:r w:rsidRPr="00EC1FBC">
        <w:rPr>
          <w:rFonts w:eastAsiaTheme="minorEastAsia"/>
          <w:b/>
          <w:i/>
        </w:rPr>
        <w:t>codebookSubsetRestriction</w:t>
      </w:r>
      <w:proofErr w:type="spellEnd"/>
      <w:r w:rsidRPr="00EB389F">
        <w:rPr>
          <w:rFonts w:eastAsiaTheme="minorEastAsia"/>
          <w:b/>
        </w:rPr>
        <w:t xml:space="preserve">. </w:t>
      </w:r>
    </w:p>
    <w:p w14:paraId="5C4D1ED7" w14:textId="04DFE3B8" w:rsidR="00EB389F" w:rsidRPr="00EB389F" w:rsidRDefault="00EB389F" w:rsidP="00EB389F">
      <w:pPr>
        <w:pStyle w:val="afd"/>
        <w:numPr>
          <w:ilvl w:val="0"/>
          <w:numId w:val="42"/>
        </w:numPr>
        <w:spacing w:afterLines="50" w:after="120"/>
        <w:contextualSpacing w:val="0"/>
        <w:rPr>
          <w:rFonts w:eastAsiaTheme="minorEastAsia"/>
          <w:b/>
        </w:rPr>
      </w:pPr>
      <w:r w:rsidRPr="00EB389F">
        <w:rPr>
          <w:rFonts w:eastAsiaTheme="minorEastAsia"/>
          <w:b/>
        </w:rPr>
        <w:t>Replace “</w:t>
      </w:r>
      <w:r>
        <w:rPr>
          <w:rFonts w:eastAsiaTheme="minorEastAsia"/>
          <w:b/>
        </w:rPr>
        <w:t>N/A</w:t>
      </w:r>
      <w:r w:rsidRPr="00EB389F">
        <w:rPr>
          <w:rFonts w:eastAsiaTheme="minorEastAsia"/>
          <w:b/>
        </w:rPr>
        <w:t>” by ”000</w:t>
      </w:r>
      <w:r>
        <w:rPr>
          <w:rFonts w:eastAsiaTheme="minorEastAsia"/>
          <w:b/>
        </w:rPr>
        <w:t>01000</w:t>
      </w:r>
      <w:r w:rsidRPr="00EB389F">
        <w:rPr>
          <w:rFonts w:eastAsiaTheme="minorEastAsia"/>
          <w:b/>
        </w:rPr>
        <w:t xml:space="preserve">” for </w:t>
      </w:r>
      <w:r>
        <w:rPr>
          <w:rFonts w:eastAsiaTheme="minorEastAsia"/>
          <w:b/>
        </w:rPr>
        <w:t xml:space="preserve">RI </w:t>
      </w:r>
      <w:r w:rsidRPr="00EB389F">
        <w:rPr>
          <w:rFonts w:eastAsiaTheme="minorEastAsia"/>
          <w:b/>
        </w:rPr>
        <w:t xml:space="preserve">Restriction. </w:t>
      </w:r>
    </w:p>
    <w:p w14:paraId="4FC76057" w14:textId="350707E9" w:rsidR="0034394A" w:rsidRPr="00EB389F" w:rsidRDefault="00EB389F" w:rsidP="00EB389F">
      <w:pPr>
        <w:pStyle w:val="afd"/>
        <w:numPr>
          <w:ilvl w:val="0"/>
          <w:numId w:val="42"/>
        </w:numPr>
        <w:spacing w:afterLines="50" w:after="120"/>
        <w:contextualSpacing w:val="0"/>
        <w:rPr>
          <w:rFonts w:eastAsiaTheme="minorEastAsia"/>
          <w:b/>
        </w:rPr>
      </w:pPr>
      <w:r w:rsidRPr="00EB389F">
        <w:rPr>
          <w:rFonts w:eastAsiaTheme="minorEastAsia"/>
          <w:b/>
        </w:rPr>
        <w:t>TE</w:t>
      </w:r>
      <w:r w:rsidR="00C806DE">
        <w:rPr>
          <w:rFonts w:eastAsiaTheme="minorEastAsia"/>
          <w:b/>
        </w:rPr>
        <w:t xml:space="preserve"> </w:t>
      </w:r>
      <w:r w:rsidRPr="00EB389F">
        <w:rPr>
          <w:rFonts w:eastAsiaTheme="minorEastAsia"/>
          <w:b/>
        </w:rPr>
        <w:t>schedule</w:t>
      </w:r>
      <w:r w:rsidR="00EC1FBC">
        <w:rPr>
          <w:rFonts w:eastAsiaTheme="minorEastAsia"/>
          <w:b/>
        </w:rPr>
        <w:t>s</w:t>
      </w:r>
      <w:r w:rsidRPr="00EB389F">
        <w:rPr>
          <w:rFonts w:eastAsiaTheme="minorEastAsia"/>
          <w:b/>
        </w:rPr>
        <w:t xml:space="preserve"> fixed PMI matrix with </w:t>
      </w:r>
      <m:oMath>
        <m:sSub>
          <m:sSubPr>
            <m:ctrlPr>
              <w:rPr>
                <w:rFonts w:ascii="Cambria Math" w:eastAsiaTheme="minorEastAsia" w:hAnsi="Cambria Math"/>
                <w:b/>
              </w:rPr>
            </m:ctrlPr>
          </m:sSubPr>
          <m:e>
            <m:r>
              <m:rPr>
                <m:sty m:val="bi"/>
              </m:rPr>
              <w:rPr>
                <w:rFonts w:ascii="Cambria Math" w:eastAsiaTheme="minorEastAsia" w:hAnsi="Cambria Math"/>
              </w:rPr>
              <m:t>i</m:t>
            </m:r>
          </m:e>
          <m:sub>
            <m:r>
              <m:rPr>
                <m:sty m:val="b"/>
              </m:rPr>
              <w:rPr>
                <w:rFonts w:ascii="Cambria Math" w:eastAsiaTheme="minorEastAsia" w:hAnsi="Cambria Math"/>
              </w:rPr>
              <m:t>1,1</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i</m:t>
            </m:r>
          </m:e>
          <m:sub>
            <m:r>
              <m:rPr>
                <m:sty m:val="b"/>
              </m:rPr>
              <w:rPr>
                <w:rFonts w:ascii="Cambria Math" w:eastAsiaTheme="minorEastAsia" w:hAnsi="Cambria Math"/>
              </w:rPr>
              <m:t>1,2</m:t>
            </m:r>
          </m:sub>
        </m:sSub>
      </m:oMath>
      <w:r w:rsidRPr="00EB389F">
        <w:rPr>
          <w:rFonts w:eastAsiaTheme="minorEastAsia"/>
          <w:b/>
        </w:rPr>
        <w:t>=</w:t>
      </w:r>
      <m:oMath>
        <m:sSub>
          <m:sSubPr>
            <m:ctrlPr>
              <w:rPr>
                <w:rFonts w:ascii="Cambria Math" w:eastAsiaTheme="minorEastAsia" w:hAnsi="Cambria Math"/>
                <w:b/>
              </w:rPr>
            </m:ctrlPr>
          </m:sSubPr>
          <m:e>
            <m:r>
              <m:rPr>
                <m:sty m:val="bi"/>
              </m:rPr>
              <w:rPr>
                <w:rFonts w:ascii="Cambria Math" w:eastAsiaTheme="minorEastAsia" w:hAnsi="Cambria Math"/>
              </w:rPr>
              <m:t>i</m:t>
            </m:r>
          </m:e>
          <m:sub>
            <m:r>
              <m:rPr>
                <m:sty m:val="b"/>
              </m:rPr>
              <w:rPr>
                <w:rFonts w:ascii="Cambria Math" w:eastAsiaTheme="minorEastAsia" w:hAnsi="Cambria Math"/>
              </w:rPr>
              <m:t>2</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i</m:t>
            </m:r>
          </m:e>
          <m:sub>
            <m:r>
              <m:rPr>
                <m:sty m:val="b"/>
              </m:rPr>
              <w:rPr>
                <w:rFonts w:ascii="Cambria Math" w:eastAsiaTheme="minorEastAsia" w:hAnsi="Cambria Math"/>
              </w:rPr>
              <m:t>1,3</m:t>
            </m:r>
          </m:sub>
        </m:sSub>
        <m:r>
          <m:rPr>
            <m:sty m:val="bi"/>
          </m:rPr>
          <w:rPr>
            <w:rFonts w:ascii="Cambria Math" w:eastAsiaTheme="minorEastAsia" w:hAnsi="Cambria Math"/>
          </w:rPr>
          <m:t>=</m:t>
        </m:r>
      </m:oMath>
      <w:r w:rsidRPr="00EB389F">
        <w:rPr>
          <w:rFonts w:eastAsiaTheme="minorEastAsia"/>
          <w:b/>
        </w:rPr>
        <w:t>0 when verifying BLER requirements.</w:t>
      </w:r>
    </w:p>
    <w:p w14:paraId="58549898" w14:textId="3FEBC139" w:rsidR="00BF094B" w:rsidRPr="00C806DE" w:rsidRDefault="007F3DBA" w:rsidP="00C806DE">
      <w:pPr>
        <w:pStyle w:val="1"/>
        <w:ind w:left="0"/>
        <w:rPr>
          <w:rFonts w:ascii="Arial" w:eastAsia="Calibri" w:hAnsi="Arial" w:cs="Arial"/>
          <w:lang w:eastAsia="zh-CN"/>
        </w:rPr>
      </w:pPr>
      <w:r>
        <w:rPr>
          <w:rFonts w:ascii="Arial" w:eastAsia="Calibri" w:hAnsi="Arial" w:cs="Arial"/>
          <w:lang w:eastAsia="zh-CN"/>
        </w:rPr>
        <w:t>Simulation results</w:t>
      </w:r>
      <w:bookmarkEnd w:id="0"/>
    </w:p>
    <w:p w14:paraId="406EEEF0" w14:textId="5C89317B" w:rsidR="00BF094B" w:rsidRDefault="00BF094B" w:rsidP="00BF094B">
      <w:pPr>
        <w:jc w:val="both"/>
        <w:rPr>
          <w:rFonts w:eastAsiaTheme="minorEastAsia"/>
          <w:lang w:eastAsia="zh-CN"/>
        </w:rPr>
      </w:pPr>
      <w:r>
        <w:rPr>
          <w:rFonts w:eastAsiaTheme="minorEastAsia"/>
          <w:lang w:eastAsia="zh-CN"/>
        </w:rPr>
        <w:t xml:space="preserve">The </w:t>
      </w:r>
      <w:r w:rsidR="00C806DE">
        <w:rPr>
          <w:rFonts w:eastAsiaTheme="minorEastAsia"/>
          <w:lang w:eastAsia="zh-CN"/>
        </w:rPr>
        <w:t xml:space="preserve">simulation results on </w:t>
      </w:r>
      <w:r>
        <w:rPr>
          <w:rFonts w:eastAsiaTheme="minorEastAsia"/>
          <w:lang w:eastAsia="zh-CN"/>
        </w:rPr>
        <w:t>median CQI distribution is shown in Figure 2-1:</w:t>
      </w:r>
    </w:p>
    <w:p w14:paraId="7AD1405B" w14:textId="77777777" w:rsidR="00BF094B" w:rsidRDefault="00BF094B" w:rsidP="00BF094B">
      <w:pPr>
        <w:jc w:val="center"/>
        <w:rPr>
          <w:rFonts w:eastAsiaTheme="minorEastAsia"/>
          <w:b/>
          <w:lang w:eastAsia="zh-CN"/>
        </w:rPr>
      </w:pPr>
      <w:r>
        <w:rPr>
          <w:noProof/>
          <w:lang w:val="en-US" w:eastAsia="zh-CN"/>
        </w:rPr>
        <w:drawing>
          <wp:inline distT="0" distB="0" distL="0" distR="0" wp14:anchorId="5DADE7E1" wp14:editId="73A581AB">
            <wp:extent cx="3034146" cy="24022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3049200" cy="2414178"/>
                    </a:xfrm>
                    <a:prstGeom prst="rect">
                      <a:avLst/>
                    </a:prstGeom>
                  </pic:spPr>
                </pic:pic>
              </a:graphicData>
            </a:graphic>
          </wp:inline>
        </w:drawing>
      </w:r>
    </w:p>
    <w:p w14:paraId="489ED4BA" w14:textId="77777777" w:rsidR="00BF094B" w:rsidRDefault="00BF094B" w:rsidP="00BF094B">
      <w:pPr>
        <w:jc w:val="center"/>
        <w:rPr>
          <w:rFonts w:eastAsiaTheme="minorEastAsia"/>
          <w:b/>
          <w:lang w:eastAsia="zh-CN"/>
        </w:rPr>
      </w:pPr>
      <w:r w:rsidRPr="00AC2D3E">
        <w:rPr>
          <w:rFonts w:eastAsiaTheme="minorEastAsia" w:hint="eastAsia"/>
          <w:b/>
          <w:lang w:eastAsia="zh-CN"/>
        </w:rPr>
        <w:t>F</w:t>
      </w:r>
      <w:r w:rsidRPr="00AC2D3E">
        <w:rPr>
          <w:rFonts w:eastAsiaTheme="minorEastAsia"/>
          <w:b/>
          <w:lang w:eastAsia="zh-CN"/>
        </w:rPr>
        <w:t>igure 2-1: Median CQI distribution simulation results</w:t>
      </w:r>
    </w:p>
    <w:p w14:paraId="1053AC2E" w14:textId="313105E2" w:rsidR="00BF094B" w:rsidRDefault="00C806DE" w:rsidP="00BF094B">
      <w:pPr>
        <w:rPr>
          <w:rFonts w:eastAsiaTheme="minorEastAsia"/>
          <w:lang w:eastAsia="zh-CN"/>
        </w:rPr>
      </w:pPr>
      <w:r>
        <w:rPr>
          <w:rFonts w:eastAsiaTheme="minorEastAsia"/>
          <w:lang w:eastAsia="zh-CN"/>
        </w:rPr>
        <w:t xml:space="preserve">Simulation results on </w:t>
      </w:r>
      <w:r w:rsidR="00BF094B" w:rsidRPr="002E3FBF">
        <w:rPr>
          <w:rFonts w:eastAsiaTheme="minorEastAsia"/>
          <w:lang w:eastAsia="zh-CN"/>
        </w:rPr>
        <w:t>BLER</w:t>
      </w:r>
      <w:r w:rsidR="00BF094B">
        <w:rPr>
          <w:rFonts w:eastAsiaTheme="minorEastAsia"/>
          <w:lang w:eastAsia="zh-CN"/>
        </w:rPr>
        <w:t xml:space="preserve"> statistics are captured in Table 2-2:</w:t>
      </w:r>
    </w:p>
    <w:p w14:paraId="7501148F" w14:textId="77777777" w:rsidR="00BF094B" w:rsidRPr="002E3FBF" w:rsidRDefault="00BF094B" w:rsidP="00BF094B">
      <w:pPr>
        <w:jc w:val="center"/>
        <w:rPr>
          <w:rFonts w:eastAsiaTheme="minorEastAsia"/>
          <w:b/>
          <w:lang w:eastAsia="zh-CN"/>
        </w:rPr>
      </w:pPr>
      <w:r w:rsidRPr="002E3FBF">
        <w:rPr>
          <w:rFonts w:eastAsiaTheme="minorEastAsia"/>
          <w:b/>
          <w:lang w:eastAsia="zh-CN"/>
        </w:rPr>
        <w:t>Table 2-2: BLER statistics</w:t>
      </w:r>
    </w:p>
    <w:tbl>
      <w:tblPr>
        <w:tblStyle w:val="af7"/>
        <w:tblW w:w="0" w:type="auto"/>
        <w:jc w:val="center"/>
        <w:tblLook w:val="04A0" w:firstRow="1" w:lastRow="0" w:firstColumn="1" w:lastColumn="0" w:noHBand="0" w:noVBand="1"/>
      </w:tblPr>
      <w:tblGrid>
        <w:gridCol w:w="617"/>
        <w:gridCol w:w="1300"/>
        <w:gridCol w:w="2089"/>
        <w:gridCol w:w="2256"/>
        <w:gridCol w:w="2303"/>
      </w:tblGrid>
      <w:tr w:rsidR="00BF094B" w14:paraId="245078F2" w14:textId="77777777" w:rsidTr="0034394A">
        <w:trPr>
          <w:jc w:val="center"/>
        </w:trPr>
        <w:tc>
          <w:tcPr>
            <w:tcW w:w="0" w:type="auto"/>
          </w:tcPr>
          <w:p w14:paraId="457EA676" w14:textId="77777777" w:rsidR="00BF094B" w:rsidRDefault="00BF094B" w:rsidP="0034394A">
            <w:pPr>
              <w:spacing w:after="0"/>
              <w:rPr>
                <w:rFonts w:eastAsiaTheme="minorEastAsia"/>
                <w:b/>
                <w:lang w:eastAsia="zh-CN"/>
              </w:rPr>
            </w:pPr>
            <w:r>
              <w:rPr>
                <w:rFonts w:eastAsiaTheme="minorEastAsia" w:hint="eastAsia"/>
                <w:b/>
                <w:lang w:eastAsia="zh-CN"/>
              </w:rPr>
              <w:t>SNR</w:t>
            </w:r>
          </w:p>
        </w:tc>
        <w:tc>
          <w:tcPr>
            <w:tcW w:w="0" w:type="auto"/>
          </w:tcPr>
          <w:p w14:paraId="26C4E817" w14:textId="77777777" w:rsidR="00BF094B" w:rsidRDefault="00BF094B" w:rsidP="0034394A">
            <w:pPr>
              <w:spacing w:after="0"/>
              <w:rPr>
                <w:rFonts w:eastAsiaTheme="minorEastAsia"/>
                <w:b/>
                <w:lang w:eastAsia="zh-CN"/>
              </w:rPr>
            </w:pPr>
            <w:r>
              <w:rPr>
                <w:rFonts w:eastAsiaTheme="minorEastAsia" w:hint="eastAsia"/>
                <w:b/>
                <w:lang w:eastAsia="zh-CN"/>
              </w:rPr>
              <w:t>Medi</w:t>
            </w:r>
            <w:r>
              <w:rPr>
                <w:rFonts w:eastAsiaTheme="minorEastAsia"/>
                <w:b/>
                <w:lang w:eastAsia="zh-CN"/>
              </w:rPr>
              <w:t>an CQI</w:t>
            </w:r>
          </w:p>
        </w:tc>
        <w:tc>
          <w:tcPr>
            <w:tcW w:w="0" w:type="auto"/>
          </w:tcPr>
          <w:p w14:paraId="6B08916B" w14:textId="77777777" w:rsidR="00BF094B" w:rsidRDefault="00BF094B" w:rsidP="0034394A">
            <w:pPr>
              <w:spacing w:after="0"/>
              <w:rPr>
                <w:rFonts w:eastAsiaTheme="minorEastAsia"/>
                <w:b/>
                <w:lang w:eastAsia="zh-CN"/>
              </w:rPr>
            </w:pPr>
            <w:r>
              <w:rPr>
                <w:rFonts w:eastAsiaTheme="minorEastAsia" w:hint="eastAsia"/>
                <w:b/>
                <w:lang w:eastAsia="zh-CN"/>
              </w:rPr>
              <w:t>B</w:t>
            </w:r>
            <w:r>
              <w:rPr>
                <w:rFonts w:eastAsiaTheme="minorEastAsia"/>
                <w:b/>
                <w:lang w:eastAsia="zh-CN"/>
              </w:rPr>
              <w:t>LER of median CQI</w:t>
            </w:r>
          </w:p>
        </w:tc>
        <w:tc>
          <w:tcPr>
            <w:tcW w:w="0" w:type="auto"/>
          </w:tcPr>
          <w:p w14:paraId="42BFB89F" w14:textId="77777777" w:rsidR="00BF094B" w:rsidRDefault="00BF094B" w:rsidP="0034394A">
            <w:pPr>
              <w:spacing w:after="0"/>
              <w:rPr>
                <w:rFonts w:eastAsiaTheme="minorEastAsia"/>
                <w:b/>
                <w:lang w:eastAsia="zh-CN"/>
              </w:rPr>
            </w:pPr>
            <w:r>
              <w:rPr>
                <w:rFonts w:eastAsiaTheme="minorEastAsia" w:hint="eastAsia"/>
                <w:b/>
                <w:lang w:eastAsia="zh-CN"/>
              </w:rPr>
              <w:t>B</w:t>
            </w:r>
            <w:r>
              <w:rPr>
                <w:rFonts w:eastAsiaTheme="minorEastAsia"/>
                <w:b/>
                <w:lang w:eastAsia="zh-CN"/>
              </w:rPr>
              <w:t>LER of median CQI-1</w:t>
            </w:r>
          </w:p>
        </w:tc>
        <w:tc>
          <w:tcPr>
            <w:tcW w:w="0" w:type="auto"/>
          </w:tcPr>
          <w:p w14:paraId="501A8440" w14:textId="77777777" w:rsidR="00BF094B" w:rsidRDefault="00BF094B" w:rsidP="0034394A">
            <w:pPr>
              <w:spacing w:after="0"/>
              <w:rPr>
                <w:rFonts w:eastAsiaTheme="minorEastAsia"/>
                <w:b/>
                <w:lang w:eastAsia="zh-CN"/>
              </w:rPr>
            </w:pPr>
            <w:r>
              <w:rPr>
                <w:rFonts w:eastAsiaTheme="minorEastAsia" w:hint="eastAsia"/>
                <w:b/>
                <w:lang w:eastAsia="zh-CN"/>
              </w:rPr>
              <w:t>B</w:t>
            </w:r>
            <w:r>
              <w:rPr>
                <w:rFonts w:eastAsiaTheme="minorEastAsia"/>
                <w:b/>
                <w:lang w:eastAsia="zh-CN"/>
              </w:rPr>
              <w:t>LER of median CQI+1</w:t>
            </w:r>
          </w:p>
        </w:tc>
      </w:tr>
      <w:tr w:rsidR="00BF094B" w14:paraId="4B3D806C" w14:textId="77777777" w:rsidTr="0034394A">
        <w:trPr>
          <w:jc w:val="center"/>
        </w:trPr>
        <w:tc>
          <w:tcPr>
            <w:tcW w:w="0" w:type="auto"/>
          </w:tcPr>
          <w:p w14:paraId="3E3CB2C2"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39A283F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3</w:t>
            </w:r>
          </w:p>
        </w:tc>
        <w:tc>
          <w:tcPr>
            <w:tcW w:w="0" w:type="auto"/>
          </w:tcPr>
          <w:p w14:paraId="2AAD32C9" w14:textId="77777777" w:rsidR="00BF094B" w:rsidRPr="002E3FBF" w:rsidRDefault="00BF094B" w:rsidP="0034394A">
            <w:pPr>
              <w:spacing w:after="0"/>
              <w:jc w:val="center"/>
              <w:rPr>
                <w:rFonts w:eastAsiaTheme="minorEastAsia"/>
                <w:lang w:eastAsia="zh-CN"/>
              </w:rPr>
            </w:pPr>
            <w:r w:rsidRPr="002E3FBF">
              <w:rPr>
                <w:rFonts w:eastAsiaTheme="minorEastAsia"/>
                <w:lang w:eastAsia="zh-CN"/>
              </w:rPr>
              <w:t>1</w:t>
            </w:r>
          </w:p>
        </w:tc>
        <w:tc>
          <w:tcPr>
            <w:tcW w:w="0" w:type="auto"/>
          </w:tcPr>
          <w:p w14:paraId="51820842"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0.05</w:t>
            </w:r>
          </w:p>
        </w:tc>
        <w:tc>
          <w:tcPr>
            <w:tcW w:w="0" w:type="auto"/>
          </w:tcPr>
          <w:p w14:paraId="0483B182" w14:textId="77777777" w:rsidR="00BF094B" w:rsidRDefault="00BF094B" w:rsidP="0034394A">
            <w:pPr>
              <w:spacing w:after="0"/>
              <w:jc w:val="center"/>
              <w:rPr>
                <w:rFonts w:eastAsiaTheme="minorEastAsia"/>
                <w:b/>
                <w:lang w:eastAsia="zh-CN"/>
              </w:rPr>
            </w:pPr>
            <w:r w:rsidRPr="002E3FBF">
              <w:rPr>
                <w:rFonts w:eastAsiaTheme="minorEastAsia"/>
                <w:lang w:eastAsia="zh-CN"/>
              </w:rPr>
              <w:t>1</w:t>
            </w:r>
          </w:p>
        </w:tc>
      </w:tr>
      <w:tr w:rsidR="00BF094B" w14:paraId="77F5A68D" w14:textId="77777777" w:rsidTr="0034394A">
        <w:trPr>
          <w:jc w:val="center"/>
        </w:trPr>
        <w:tc>
          <w:tcPr>
            <w:tcW w:w="0" w:type="auto"/>
          </w:tcPr>
          <w:p w14:paraId="117491E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400EA050"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3</w:t>
            </w:r>
          </w:p>
        </w:tc>
        <w:tc>
          <w:tcPr>
            <w:tcW w:w="0" w:type="auto"/>
          </w:tcPr>
          <w:p w14:paraId="0C2902E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1C60B8E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45A221C0"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7575628D" w14:textId="77777777" w:rsidTr="0034394A">
        <w:trPr>
          <w:jc w:val="center"/>
        </w:trPr>
        <w:tc>
          <w:tcPr>
            <w:tcW w:w="0" w:type="auto"/>
          </w:tcPr>
          <w:p w14:paraId="26036D5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2</w:t>
            </w:r>
          </w:p>
        </w:tc>
        <w:tc>
          <w:tcPr>
            <w:tcW w:w="0" w:type="auto"/>
          </w:tcPr>
          <w:p w14:paraId="6C85FDF7"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4</w:t>
            </w:r>
          </w:p>
        </w:tc>
        <w:tc>
          <w:tcPr>
            <w:tcW w:w="0" w:type="auto"/>
          </w:tcPr>
          <w:p w14:paraId="6B6CCD63" w14:textId="77777777" w:rsidR="00BF094B" w:rsidRPr="002E3FBF" w:rsidRDefault="00BF094B" w:rsidP="0034394A">
            <w:pPr>
              <w:spacing w:after="0"/>
              <w:jc w:val="center"/>
              <w:rPr>
                <w:rFonts w:eastAsiaTheme="minorEastAsia"/>
                <w:lang w:eastAsia="zh-CN"/>
              </w:rPr>
            </w:pPr>
            <w:r w:rsidRPr="002E3FBF">
              <w:rPr>
                <w:rFonts w:eastAsiaTheme="minorEastAsia"/>
                <w:lang w:eastAsia="zh-CN"/>
              </w:rPr>
              <w:t>0.98</w:t>
            </w:r>
          </w:p>
        </w:tc>
        <w:tc>
          <w:tcPr>
            <w:tcW w:w="0" w:type="auto"/>
          </w:tcPr>
          <w:p w14:paraId="48103518"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30D1A360" w14:textId="77777777" w:rsidR="00BF094B" w:rsidRDefault="00BF094B" w:rsidP="0034394A">
            <w:pPr>
              <w:spacing w:after="0"/>
              <w:jc w:val="center"/>
              <w:rPr>
                <w:rFonts w:eastAsiaTheme="minorEastAsia"/>
                <w:b/>
                <w:lang w:eastAsia="zh-CN"/>
              </w:rPr>
            </w:pPr>
            <w:r>
              <w:rPr>
                <w:rFonts w:eastAsiaTheme="minorEastAsia"/>
                <w:lang w:eastAsia="zh-CN"/>
              </w:rPr>
              <w:t>1</w:t>
            </w:r>
          </w:p>
        </w:tc>
      </w:tr>
      <w:tr w:rsidR="00BF094B" w14:paraId="7173F91D" w14:textId="77777777" w:rsidTr="0034394A">
        <w:trPr>
          <w:trHeight w:val="274"/>
          <w:jc w:val="center"/>
        </w:trPr>
        <w:tc>
          <w:tcPr>
            <w:tcW w:w="0" w:type="auto"/>
          </w:tcPr>
          <w:p w14:paraId="3352C2C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3</w:t>
            </w:r>
          </w:p>
        </w:tc>
        <w:tc>
          <w:tcPr>
            <w:tcW w:w="0" w:type="auto"/>
          </w:tcPr>
          <w:p w14:paraId="0906C9AD"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4</w:t>
            </w:r>
          </w:p>
        </w:tc>
        <w:tc>
          <w:tcPr>
            <w:tcW w:w="0" w:type="auto"/>
          </w:tcPr>
          <w:p w14:paraId="6473979C"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418C2A7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3946F00D"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3300DEDB" w14:textId="77777777" w:rsidTr="0034394A">
        <w:trPr>
          <w:jc w:val="center"/>
        </w:trPr>
        <w:tc>
          <w:tcPr>
            <w:tcW w:w="0" w:type="auto"/>
          </w:tcPr>
          <w:p w14:paraId="0928B7F0"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4</w:t>
            </w:r>
          </w:p>
        </w:tc>
        <w:tc>
          <w:tcPr>
            <w:tcW w:w="0" w:type="auto"/>
          </w:tcPr>
          <w:p w14:paraId="7A2522F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5</w:t>
            </w:r>
          </w:p>
        </w:tc>
        <w:tc>
          <w:tcPr>
            <w:tcW w:w="0" w:type="auto"/>
          </w:tcPr>
          <w:p w14:paraId="7DBB4115" w14:textId="77777777" w:rsidR="00BF094B" w:rsidRPr="002E3FBF" w:rsidRDefault="00BF094B" w:rsidP="0034394A">
            <w:pPr>
              <w:spacing w:after="0"/>
              <w:jc w:val="center"/>
              <w:rPr>
                <w:rFonts w:eastAsiaTheme="minorEastAsia"/>
                <w:lang w:eastAsia="zh-CN"/>
              </w:rPr>
            </w:pPr>
            <w:r w:rsidRPr="002E3FBF">
              <w:rPr>
                <w:rFonts w:eastAsiaTheme="minorEastAsia"/>
                <w:lang w:eastAsia="zh-CN"/>
              </w:rPr>
              <w:t>1</w:t>
            </w:r>
          </w:p>
        </w:tc>
        <w:tc>
          <w:tcPr>
            <w:tcW w:w="0" w:type="auto"/>
          </w:tcPr>
          <w:p w14:paraId="13BCBD70" w14:textId="77777777" w:rsidR="00BF094B" w:rsidRPr="002E3FBF" w:rsidRDefault="00BF094B" w:rsidP="0034394A">
            <w:pPr>
              <w:spacing w:after="0"/>
              <w:jc w:val="center"/>
              <w:rPr>
                <w:rFonts w:eastAsiaTheme="minorEastAsia"/>
                <w:lang w:eastAsia="zh-CN"/>
              </w:rPr>
            </w:pPr>
            <w:r>
              <w:rPr>
                <w:rFonts w:eastAsiaTheme="minorEastAsia" w:hint="eastAsia"/>
                <w:lang w:eastAsia="zh-CN"/>
              </w:rPr>
              <w:t>0</w:t>
            </w:r>
          </w:p>
        </w:tc>
        <w:tc>
          <w:tcPr>
            <w:tcW w:w="0" w:type="auto"/>
          </w:tcPr>
          <w:p w14:paraId="4ABC4070" w14:textId="77777777" w:rsidR="00BF094B" w:rsidRDefault="00BF094B" w:rsidP="0034394A">
            <w:pPr>
              <w:spacing w:after="0"/>
              <w:jc w:val="center"/>
              <w:rPr>
                <w:rFonts w:eastAsiaTheme="minorEastAsia"/>
                <w:b/>
                <w:lang w:eastAsia="zh-CN"/>
              </w:rPr>
            </w:pPr>
            <w:r w:rsidRPr="002E3FBF">
              <w:rPr>
                <w:rFonts w:eastAsiaTheme="minorEastAsia"/>
                <w:lang w:eastAsia="zh-CN"/>
              </w:rPr>
              <w:t>1</w:t>
            </w:r>
          </w:p>
        </w:tc>
      </w:tr>
      <w:tr w:rsidR="00BF094B" w14:paraId="1426CF9B" w14:textId="77777777" w:rsidTr="0034394A">
        <w:trPr>
          <w:jc w:val="center"/>
        </w:trPr>
        <w:tc>
          <w:tcPr>
            <w:tcW w:w="0" w:type="auto"/>
          </w:tcPr>
          <w:p w14:paraId="43724D0D"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5</w:t>
            </w:r>
          </w:p>
        </w:tc>
        <w:tc>
          <w:tcPr>
            <w:tcW w:w="0" w:type="auto"/>
          </w:tcPr>
          <w:p w14:paraId="1302CF3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5</w:t>
            </w:r>
          </w:p>
        </w:tc>
        <w:tc>
          <w:tcPr>
            <w:tcW w:w="0" w:type="auto"/>
          </w:tcPr>
          <w:p w14:paraId="6DD4C64D"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r w:rsidRPr="002E3FBF">
              <w:rPr>
                <w:rFonts w:eastAsiaTheme="minorEastAsia"/>
                <w:lang w:eastAsia="zh-CN"/>
              </w:rPr>
              <w:t>.92</w:t>
            </w:r>
          </w:p>
        </w:tc>
        <w:tc>
          <w:tcPr>
            <w:tcW w:w="0" w:type="auto"/>
          </w:tcPr>
          <w:p w14:paraId="16C856D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1EB801B9" w14:textId="77777777" w:rsidR="00BF094B" w:rsidRDefault="00BF094B" w:rsidP="0034394A">
            <w:pPr>
              <w:spacing w:after="0"/>
              <w:jc w:val="center"/>
              <w:rPr>
                <w:rFonts w:eastAsiaTheme="minorEastAsia"/>
                <w:b/>
                <w:lang w:eastAsia="zh-CN"/>
              </w:rPr>
            </w:pPr>
            <w:r>
              <w:rPr>
                <w:rFonts w:eastAsiaTheme="minorEastAsia"/>
                <w:lang w:eastAsia="zh-CN"/>
              </w:rPr>
              <w:t>1</w:t>
            </w:r>
          </w:p>
        </w:tc>
      </w:tr>
      <w:tr w:rsidR="00BF094B" w14:paraId="5ED2F647" w14:textId="77777777" w:rsidTr="0034394A">
        <w:trPr>
          <w:jc w:val="center"/>
        </w:trPr>
        <w:tc>
          <w:tcPr>
            <w:tcW w:w="0" w:type="auto"/>
          </w:tcPr>
          <w:p w14:paraId="2FF72608"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6</w:t>
            </w:r>
          </w:p>
        </w:tc>
        <w:tc>
          <w:tcPr>
            <w:tcW w:w="0" w:type="auto"/>
          </w:tcPr>
          <w:p w14:paraId="377AC7A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6</w:t>
            </w:r>
          </w:p>
        </w:tc>
        <w:tc>
          <w:tcPr>
            <w:tcW w:w="0" w:type="auto"/>
          </w:tcPr>
          <w:p w14:paraId="7C49A409"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r>
              <w:rPr>
                <w:rFonts w:eastAsiaTheme="minorEastAsia"/>
                <w:lang w:eastAsia="zh-CN"/>
              </w:rPr>
              <w:t>.95</w:t>
            </w:r>
          </w:p>
        </w:tc>
        <w:tc>
          <w:tcPr>
            <w:tcW w:w="0" w:type="auto"/>
          </w:tcPr>
          <w:p w14:paraId="3026D5B9"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5CE1D5C6" w14:textId="77777777" w:rsidR="00BF094B" w:rsidRDefault="00BF094B" w:rsidP="0034394A">
            <w:pPr>
              <w:spacing w:after="0"/>
              <w:jc w:val="center"/>
              <w:rPr>
                <w:rFonts w:eastAsiaTheme="minorEastAsia"/>
                <w:b/>
                <w:lang w:eastAsia="zh-CN"/>
              </w:rPr>
            </w:pPr>
            <w:r>
              <w:rPr>
                <w:rFonts w:eastAsiaTheme="minorEastAsia"/>
                <w:lang w:eastAsia="zh-CN"/>
              </w:rPr>
              <w:t>1</w:t>
            </w:r>
          </w:p>
        </w:tc>
      </w:tr>
      <w:tr w:rsidR="00BF094B" w14:paraId="300C0188" w14:textId="77777777" w:rsidTr="0034394A">
        <w:trPr>
          <w:jc w:val="center"/>
        </w:trPr>
        <w:tc>
          <w:tcPr>
            <w:tcW w:w="0" w:type="auto"/>
          </w:tcPr>
          <w:p w14:paraId="5E3EEA77"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7</w:t>
            </w:r>
          </w:p>
        </w:tc>
        <w:tc>
          <w:tcPr>
            <w:tcW w:w="0" w:type="auto"/>
          </w:tcPr>
          <w:p w14:paraId="2EB5CDE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6</w:t>
            </w:r>
          </w:p>
        </w:tc>
        <w:tc>
          <w:tcPr>
            <w:tcW w:w="0" w:type="auto"/>
          </w:tcPr>
          <w:p w14:paraId="0FA97F6C"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748A1DE9"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71AA5F04"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34A69F63" w14:textId="77777777" w:rsidTr="0034394A">
        <w:trPr>
          <w:jc w:val="center"/>
        </w:trPr>
        <w:tc>
          <w:tcPr>
            <w:tcW w:w="0" w:type="auto"/>
          </w:tcPr>
          <w:p w14:paraId="57A39998"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8</w:t>
            </w:r>
          </w:p>
        </w:tc>
        <w:tc>
          <w:tcPr>
            <w:tcW w:w="0" w:type="auto"/>
          </w:tcPr>
          <w:p w14:paraId="3A48383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7</w:t>
            </w:r>
          </w:p>
        </w:tc>
        <w:tc>
          <w:tcPr>
            <w:tcW w:w="0" w:type="auto"/>
          </w:tcPr>
          <w:p w14:paraId="7FA20B5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069B107C"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05D417ED"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286A2317" w14:textId="77777777" w:rsidTr="0034394A">
        <w:trPr>
          <w:jc w:val="center"/>
        </w:trPr>
        <w:tc>
          <w:tcPr>
            <w:tcW w:w="0" w:type="auto"/>
          </w:tcPr>
          <w:p w14:paraId="773D6CF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9</w:t>
            </w:r>
          </w:p>
        </w:tc>
        <w:tc>
          <w:tcPr>
            <w:tcW w:w="0" w:type="auto"/>
          </w:tcPr>
          <w:p w14:paraId="0A89E499"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7</w:t>
            </w:r>
          </w:p>
        </w:tc>
        <w:tc>
          <w:tcPr>
            <w:tcW w:w="0" w:type="auto"/>
          </w:tcPr>
          <w:p w14:paraId="6713832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729AF9C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3E6E4C19"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0A834E89" w14:textId="77777777" w:rsidTr="0034394A">
        <w:trPr>
          <w:jc w:val="center"/>
        </w:trPr>
        <w:tc>
          <w:tcPr>
            <w:tcW w:w="0" w:type="auto"/>
          </w:tcPr>
          <w:p w14:paraId="0AD0F230"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0</w:t>
            </w:r>
          </w:p>
        </w:tc>
        <w:tc>
          <w:tcPr>
            <w:tcW w:w="0" w:type="auto"/>
          </w:tcPr>
          <w:p w14:paraId="0CE7E432"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8</w:t>
            </w:r>
          </w:p>
        </w:tc>
        <w:tc>
          <w:tcPr>
            <w:tcW w:w="0" w:type="auto"/>
          </w:tcPr>
          <w:p w14:paraId="372A13F4" w14:textId="77777777" w:rsidR="00BF094B" w:rsidRPr="002E3FBF" w:rsidRDefault="00BF094B" w:rsidP="0034394A">
            <w:pPr>
              <w:spacing w:after="0"/>
              <w:jc w:val="center"/>
              <w:rPr>
                <w:rFonts w:eastAsiaTheme="minorEastAsia"/>
                <w:lang w:eastAsia="zh-CN"/>
              </w:rPr>
            </w:pPr>
            <w:r>
              <w:rPr>
                <w:rFonts w:eastAsiaTheme="minorEastAsia"/>
                <w:lang w:eastAsia="zh-CN"/>
              </w:rPr>
              <w:t>0.99</w:t>
            </w:r>
          </w:p>
        </w:tc>
        <w:tc>
          <w:tcPr>
            <w:tcW w:w="0" w:type="auto"/>
          </w:tcPr>
          <w:p w14:paraId="644C3D8C"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5BE20FC1"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4F0604B5" w14:textId="77777777" w:rsidTr="0034394A">
        <w:trPr>
          <w:jc w:val="center"/>
        </w:trPr>
        <w:tc>
          <w:tcPr>
            <w:tcW w:w="0" w:type="auto"/>
          </w:tcPr>
          <w:p w14:paraId="6A689510"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1</w:t>
            </w:r>
          </w:p>
        </w:tc>
        <w:tc>
          <w:tcPr>
            <w:tcW w:w="0" w:type="auto"/>
          </w:tcPr>
          <w:p w14:paraId="492B88F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8</w:t>
            </w:r>
          </w:p>
        </w:tc>
        <w:tc>
          <w:tcPr>
            <w:tcW w:w="0" w:type="auto"/>
          </w:tcPr>
          <w:p w14:paraId="263232C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6ED2442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r w:rsidRPr="002E3FBF">
              <w:rPr>
                <w:rFonts w:eastAsiaTheme="minorEastAsia"/>
                <w:lang w:eastAsia="zh-CN"/>
              </w:rPr>
              <w:t>.05</w:t>
            </w:r>
          </w:p>
        </w:tc>
        <w:tc>
          <w:tcPr>
            <w:tcW w:w="0" w:type="auto"/>
          </w:tcPr>
          <w:p w14:paraId="138E23F4"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286701F3" w14:textId="77777777" w:rsidTr="0034394A">
        <w:trPr>
          <w:jc w:val="center"/>
        </w:trPr>
        <w:tc>
          <w:tcPr>
            <w:tcW w:w="0" w:type="auto"/>
          </w:tcPr>
          <w:p w14:paraId="34EF6F0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2</w:t>
            </w:r>
          </w:p>
        </w:tc>
        <w:tc>
          <w:tcPr>
            <w:tcW w:w="0" w:type="auto"/>
          </w:tcPr>
          <w:p w14:paraId="6082CF6F"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9</w:t>
            </w:r>
          </w:p>
        </w:tc>
        <w:tc>
          <w:tcPr>
            <w:tcW w:w="0" w:type="auto"/>
          </w:tcPr>
          <w:p w14:paraId="155CAD25" w14:textId="77777777" w:rsidR="00BF094B" w:rsidRPr="002E3FBF" w:rsidRDefault="00BF094B" w:rsidP="0034394A">
            <w:pPr>
              <w:spacing w:after="0"/>
              <w:jc w:val="center"/>
              <w:rPr>
                <w:rFonts w:eastAsiaTheme="minorEastAsia"/>
                <w:lang w:eastAsia="zh-CN"/>
              </w:rPr>
            </w:pPr>
            <w:r>
              <w:rPr>
                <w:rFonts w:eastAsiaTheme="minorEastAsia"/>
                <w:lang w:eastAsia="zh-CN"/>
              </w:rPr>
              <w:t>0.98</w:t>
            </w:r>
          </w:p>
        </w:tc>
        <w:tc>
          <w:tcPr>
            <w:tcW w:w="0" w:type="auto"/>
          </w:tcPr>
          <w:p w14:paraId="1F6B136C" w14:textId="77777777" w:rsidR="00BF094B" w:rsidRPr="002E3FBF" w:rsidRDefault="00BF094B" w:rsidP="0034394A">
            <w:pPr>
              <w:spacing w:after="0"/>
              <w:jc w:val="center"/>
              <w:rPr>
                <w:rFonts w:eastAsiaTheme="minorEastAsia"/>
                <w:lang w:eastAsia="zh-CN"/>
              </w:rPr>
            </w:pPr>
            <w:r>
              <w:rPr>
                <w:rFonts w:eastAsiaTheme="minorEastAsia"/>
                <w:lang w:eastAsia="zh-CN"/>
              </w:rPr>
              <w:t>0</w:t>
            </w:r>
          </w:p>
        </w:tc>
        <w:tc>
          <w:tcPr>
            <w:tcW w:w="0" w:type="auto"/>
          </w:tcPr>
          <w:p w14:paraId="69D4EBCD"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1C803B5A" w14:textId="77777777" w:rsidTr="0034394A">
        <w:trPr>
          <w:jc w:val="center"/>
        </w:trPr>
        <w:tc>
          <w:tcPr>
            <w:tcW w:w="0" w:type="auto"/>
          </w:tcPr>
          <w:p w14:paraId="12C27F07"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3</w:t>
            </w:r>
          </w:p>
        </w:tc>
        <w:tc>
          <w:tcPr>
            <w:tcW w:w="0" w:type="auto"/>
          </w:tcPr>
          <w:p w14:paraId="4A8FE86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9</w:t>
            </w:r>
          </w:p>
        </w:tc>
        <w:tc>
          <w:tcPr>
            <w:tcW w:w="0" w:type="auto"/>
          </w:tcPr>
          <w:p w14:paraId="0DD3FF2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18F144E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7AEE214B"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398D12A4" w14:textId="77777777" w:rsidTr="0034394A">
        <w:trPr>
          <w:jc w:val="center"/>
        </w:trPr>
        <w:tc>
          <w:tcPr>
            <w:tcW w:w="0" w:type="auto"/>
          </w:tcPr>
          <w:p w14:paraId="7E719DF8"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14</w:t>
            </w:r>
          </w:p>
        </w:tc>
        <w:tc>
          <w:tcPr>
            <w:tcW w:w="0" w:type="auto"/>
          </w:tcPr>
          <w:p w14:paraId="67C62EB9"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0</w:t>
            </w:r>
          </w:p>
        </w:tc>
        <w:tc>
          <w:tcPr>
            <w:tcW w:w="0" w:type="auto"/>
          </w:tcPr>
          <w:p w14:paraId="38FB6452"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1F4473F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20215380"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4FD93CBB" w14:textId="77777777" w:rsidTr="0034394A">
        <w:trPr>
          <w:jc w:val="center"/>
        </w:trPr>
        <w:tc>
          <w:tcPr>
            <w:tcW w:w="0" w:type="auto"/>
          </w:tcPr>
          <w:p w14:paraId="7410FFCE"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5</w:t>
            </w:r>
          </w:p>
        </w:tc>
        <w:tc>
          <w:tcPr>
            <w:tcW w:w="0" w:type="auto"/>
          </w:tcPr>
          <w:p w14:paraId="4B32870F"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0</w:t>
            </w:r>
          </w:p>
        </w:tc>
        <w:tc>
          <w:tcPr>
            <w:tcW w:w="0" w:type="auto"/>
          </w:tcPr>
          <w:p w14:paraId="6C7422C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3E677F24" w14:textId="77777777" w:rsidR="00BF094B" w:rsidRPr="002E3FBF" w:rsidRDefault="00BF094B" w:rsidP="0034394A">
            <w:pPr>
              <w:spacing w:after="0"/>
              <w:jc w:val="center"/>
              <w:rPr>
                <w:rFonts w:eastAsiaTheme="minorEastAsia"/>
                <w:lang w:eastAsia="zh-CN"/>
              </w:rPr>
            </w:pPr>
            <w:r>
              <w:rPr>
                <w:rFonts w:eastAsiaTheme="minorEastAsia"/>
                <w:lang w:eastAsia="zh-CN"/>
              </w:rPr>
              <w:t>0.02</w:t>
            </w:r>
          </w:p>
        </w:tc>
        <w:tc>
          <w:tcPr>
            <w:tcW w:w="0" w:type="auto"/>
          </w:tcPr>
          <w:p w14:paraId="23856750"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22015D26" w14:textId="77777777" w:rsidTr="0034394A">
        <w:trPr>
          <w:jc w:val="center"/>
        </w:trPr>
        <w:tc>
          <w:tcPr>
            <w:tcW w:w="0" w:type="auto"/>
          </w:tcPr>
          <w:p w14:paraId="5BFBB583"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6</w:t>
            </w:r>
          </w:p>
        </w:tc>
        <w:tc>
          <w:tcPr>
            <w:tcW w:w="0" w:type="auto"/>
          </w:tcPr>
          <w:p w14:paraId="626F4BC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1</w:t>
            </w:r>
          </w:p>
        </w:tc>
        <w:tc>
          <w:tcPr>
            <w:tcW w:w="0" w:type="auto"/>
          </w:tcPr>
          <w:p w14:paraId="62BB5F1F"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493D00D4"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44559351"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3A0DC437" w14:textId="77777777" w:rsidTr="0034394A">
        <w:trPr>
          <w:jc w:val="center"/>
        </w:trPr>
        <w:tc>
          <w:tcPr>
            <w:tcW w:w="0" w:type="auto"/>
          </w:tcPr>
          <w:p w14:paraId="295F42A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7</w:t>
            </w:r>
          </w:p>
        </w:tc>
        <w:tc>
          <w:tcPr>
            <w:tcW w:w="0" w:type="auto"/>
          </w:tcPr>
          <w:p w14:paraId="468D2EA7"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1</w:t>
            </w:r>
          </w:p>
        </w:tc>
        <w:tc>
          <w:tcPr>
            <w:tcW w:w="0" w:type="auto"/>
          </w:tcPr>
          <w:p w14:paraId="31438DAB"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079E9A2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6A8CE3D8"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214781CC" w14:textId="77777777" w:rsidTr="0034394A">
        <w:trPr>
          <w:jc w:val="center"/>
        </w:trPr>
        <w:tc>
          <w:tcPr>
            <w:tcW w:w="0" w:type="auto"/>
          </w:tcPr>
          <w:p w14:paraId="3D2D374A"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8</w:t>
            </w:r>
          </w:p>
        </w:tc>
        <w:tc>
          <w:tcPr>
            <w:tcW w:w="0" w:type="auto"/>
          </w:tcPr>
          <w:p w14:paraId="0AAEEC6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2</w:t>
            </w:r>
          </w:p>
        </w:tc>
        <w:tc>
          <w:tcPr>
            <w:tcW w:w="0" w:type="auto"/>
          </w:tcPr>
          <w:p w14:paraId="73AFC8B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39B3EF25" w14:textId="77777777" w:rsidR="00BF094B" w:rsidRPr="002E3FBF" w:rsidRDefault="00BF094B" w:rsidP="0034394A">
            <w:pPr>
              <w:spacing w:after="0"/>
              <w:jc w:val="center"/>
              <w:rPr>
                <w:rFonts w:eastAsiaTheme="minorEastAsia"/>
                <w:lang w:eastAsia="zh-CN"/>
              </w:rPr>
            </w:pPr>
            <w:r>
              <w:rPr>
                <w:rFonts w:eastAsiaTheme="minorEastAsia"/>
                <w:lang w:eastAsia="zh-CN"/>
              </w:rPr>
              <w:t>0.03</w:t>
            </w:r>
          </w:p>
        </w:tc>
        <w:tc>
          <w:tcPr>
            <w:tcW w:w="0" w:type="auto"/>
          </w:tcPr>
          <w:p w14:paraId="46EA3030" w14:textId="77777777" w:rsidR="00BF094B" w:rsidRDefault="00BF094B" w:rsidP="0034394A">
            <w:pPr>
              <w:spacing w:after="0"/>
              <w:jc w:val="center"/>
              <w:rPr>
                <w:rFonts w:eastAsiaTheme="minorEastAsia"/>
                <w:b/>
                <w:lang w:eastAsia="zh-CN"/>
              </w:rPr>
            </w:pPr>
            <w:r w:rsidRPr="002E3FBF">
              <w:rPr>
                <w:rFonts w:eastAsiaTheme="minorEastAsia" w:hint="eastAsia"/>
                <w:lang w:eastAsia="zh-CN"/>
              </w:rPr>
              <w:t>1</w:t>
            </w:r>
          </w:p>
        </w:tc>
      </w:tr>
      <w:tr w:rsidR="00BF094B" w14:paraId="73E80F9E" w14:textId="77777777" w:rsidTr="0034394A">
        <w:trPr>
          <w:jc w:val="center"/>
        </w:trPr>
        <w:tc>
          <w:tcPr>
            <w:tcW w:w="0" w:type="auto"/>
          </w:tcPr>
          <w:p w14:paraId="4F4B3936"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9</w:t>
            </w:r>
          </w:p>
        </w:tc>
        <w:tc>
          <w:tcPr>
            <w:tcW w:w="0" w:type="auto"/>
          </w:tcPr>
          <w:p w14:paraId="13DEBF1C"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r w:rsidRPr="002E3FBF">
              <w:rPr>
                <w:rFonts w:eastAsiaTheme="minorEastAsia"/>
                <w:lang w:eastAsia="zh-CN"/>
              </w:rPr>
              <w:t>3</w:t>
            </w:r>
          </w:p>
        </w:tc>
        <w:tc>
          <w:tcPr>
            <w:tcW w:w="0" w:type="auto"/>
          </w:tcPr>
          <w:p w14:paraId="63565DA0"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1</w:t>
            </w:r>
          </w:p>
        </w:tc>
        <w:tc>
          <w:tcPr>
            <w:tcW w:w="0" w:type="auto"/>
          </w:tcPr>
          <w:p w14:paraId="0352B5C5" w14:textId="77777777" w:rsidR="00BF094B" w:rsidRPr="002E3FBF" w:rsidRDefault="00BF094B" w:rsidP="0034394A">
            <w:pPr>
              <w:spacing w:after="0"/>
              <w:jc w:val="center"/>
              <w:rPr>
                <w:rFonts w:eastAsiaTheme="minorEastAsia"/>
                <w:lang w:eastAsia="zh-CN"/>
              </w:rPr>
            </w:pPr>
            <w:r w:rsidRPr="002E3FBF">
              <w:rPr>
                <w:rFonts w:eastAsiaTheme="minorEastAsia" w:hint="eastAsia"/>
                <w:lang w:eastAsia="zh-CN"/>
              </w:rPr>
              <w:t>0</w:t>
            </w:r>
          </w:p>
        </w:tc>
        <w:tc>
          <w:tcPr>
            <w:tcW w:w="0" w:type="auto"/>
          </w:tcPr>
          <w:p w14:paraId="1713F699" w14:textId="77777777" w:rsidR="00BF094B" w:rsidRDefault="00BF094B" w:rsidP="0034394A">
            <w:pPr>
              <w:spacing w:after="0"/>
              <w:jc w:val="center"/>
              <w:rPr>
                <w:rFonts w:eastAsiaTheme="minorEastAsia"/>
                <w:b/>
                <w:lang w:eastAsia="zh-CN"/>
              </w:rPr>
            </w:pPr>
            <w:r>
              <w:rPr>
                <w:rFonts w:eastAsiaTheme="minorEastAsia" w:hint="eastAsia"/>
                <w:b/>
                <w:lang w:eastAsia="zh-CN"/>
              </w:rPr>
              <w:t>1</w:t>
            </w:r>
          </w:p>
        </w:tc>
      </w:tr>
    </w:tbl>
    <w:p w14:paraId="28AC0E8B" w14:textId="77777777" w:rsidR="00BF094B" w:rsidRDefault="00BF094B" w:rsidP="00BF094B">
      <w:pPr>
        <w:rPr>
          <w:rFonts w:eastAsiaTheme="minorEastAsia"/>
          <w:b/>
          <w:lang w:eastAsia="zh-CN"/>
        </w:rPr>
      </w:pPr>
    </w:p>
    <w:p w14:paraId="2A850D1C" w14:textId="77777777" w:rsidR="00BC32F4" w:rsidRPr="00FC12E8" w:rsidRDefault="00BC32F4" w:rsidP="00BC32F4">
      <w:pPr>
        <w:rPr>
          <w:rFonts w:eastAsia="Malgun Gothic"/>
          <w:b/>
          <w:u w:val="single"/>
          <w:lang w:eastAsia="ko-KR"/>
        </w:rPr>
      </w:pPr>
      <w:r>
        <w:rPr>
          <w:b/>
          <w:u w:val="single"/>
          <w:lang w:eastAsia="ko-KR"/>
        </w:rPr>
        <w:t>SNR points</w:t>
      </w:r>
    </w:p>
    <w:p w14:paraId="4D54A265" w14:textId="77777777" w:rsidR="00BC32F4" w:rsidRDefault="00BC32F4" w:rsidP="00BC32F4">
      <w:pPr>
        <w:rPr>
          <w:rFonts w:eastAsiaTheme="minorEastAsia"/>
          <w:lang w:eastAsia="zh-CN"/>
        </w:rPr>
      </w:pPr>
      <w:r>
        <w:rPr>
          <w:rFonts w:eastAsiaTheme="minorEastAsia" w:hint="eastAsia"/>
          <w:lang w:eastAsia="zh-CN"/>
        </w:rPr>
        <w:t>O</w:t>
      </w:r>
      <w:r>
        <w:rPr>
          <w:rFonts w:eastAsiaTheme="minorEastAsia"/>
          <w:lang w:eastAsia="zh-CN"/>
        </w:rPr>
        <w:t>ne open issue is SNR points. Candidate options are shown as follows:</w:t>
      </w:r>
    </w:p>
    <w:tbl>
      <w:tblPr>
        <w:tblStyle w:val="af7"/>
        <w:tblW w:w="0" w:type="auto"/>
        <w:tblLook w:val="04A0" w:firstRow="1" w:lastRow="0" w:firstColumn="1" w:lastColumn="0" w:noHBand="0" w:noVBand="1"/>
      </w:tblPr>
      <w:tblGrid>
        <w:gridCol w:w="10457"/>
      </w:tblGrid>
      <w:tr w:rsidR="00BC32F4" w14:paraId="5168AEAC" w14:textId="77777777" w:rsidTr="0034394A">
        <w:tc>
          <w:tcPr>
            <w:tcW w:w="10457" w:type="dxa"/>
          </w:tcPr>
          <w:p w14:paraId="1045D4A0" w14:textId="77777777" w:rsidR="00436BF0" w:rsidRPr="00EB589D" w:rsidRDefault="00436BF0" w:rsidP="00436BF0">
            <w:pPr>
              <w:rPr>
                <w:b/>
                <w:u w:val="single"/>
                <w:lang w:eastAsia="ko-KR"/>
              </w:rPr>
            </w:pPr>
            <w:r w:rsidRPr="00EB589D">
              <w:rPr>
                <w:b/>
                <w:u w:val="single"/>
                <w:lang w:eastAsia="ko-KR"/>
              </w:rPr>
              <w:lastRenderedPageBreak/>
              <w:t>Issue 4-2: SNR points</w:t>
            </w:r>
          </w:p>
          <w:p w14:paraId="61FACA66" w14:textId="77777777" w:rsidR="00436BF0" w:rsidRPr="00EB589D" w:rsidRDefault="00436BF0" w:rsidP="00436BF0">
            <w:pPr>
              <w:pStyle w:val="afd"/>
              <w:widowControl/>
              <w:numPr>
                <w:ilvl w:val="0"/>
                <w:numId w:val="18"/>
              </w:numPr>
              <w:autoSpaceDE/>
              <w:autoSpaceDN/>
              <w:adjustRightInd/>
              <w:spacing w:after="120" w:line="259" w:lineRule="auto"/>
              <w:ind w:left="720"/>
              <w:contextualSpacing w:val="0"/>
              <w:rPr>
                <w:rFonts w:eastAsia="宋体"/>
                <w:szCs w:val="24"/>
              </w:rPr>
            </w:pPr>
            <w:r w:rsidRPr="00EB589D">
              <w:rPr>
                <w:rFonts w:eastAsia="宋体"/>
                <w:szCs w:val="24"/>
              </w:rPr>
              <w:t>Proposals</w:t>
            </w:r>
          </w:p>
          <w:p w14:paraId="6D33A7CF" w14:textId="77777777" w:rsidR="00436BF0" w:rsidRPr="00EB589D" w:rsidRDefault="00436BF0" w:rsidP="00436BF0">
            <w:pPr>
              <w:pStyle w:val="afd"/>
              <w:widowControl/>
              <w:numPr>
                <w:ilvl w:val="1"/>
                <w:numId w:val="18"/>
              </w:numPr>
              <w:autoSpaceDE/>
              <w:autoSpaceDN/>
              <w:adjustRightInd/>
              <w:spacing w:after="120" w:line="259" w:lineRule="auto"/>
              <w:ind w:left="1440"/>
              <w:contextualSpacing w:val="0"/>
              <w:rPr>
                <w:rFonts w:eastAsia="宋体"/>
                <w:szCs w:val="24"/>
              </w:rPr>
            </w:pPr>
            <w:r w:rsidRPr="00EB589D">
              <w:rPr>
                <w:rFonts w:eastAsia="宋体"/>
                <w:szCs w:val="24"/>
              </w:rPr>
              <w:t>Option 1: [4,5] dB and [10,11] dB</w:t>
            </w:r>
          </w:p>
          <w:p w14:paraId="247FAEFC" w14:textId="5CD1DD53" w:rsidR="00BC32F4" w:rsidRPr="00436BF0" w:rsidRDefault="00436BF0" w:rsidP="00436BF0">
            <w:pPr>
              <w:pStyle w:val="afd"/>
              <w:widowControl/>
              <w:numPr>
                <w:ilvl w:val="1"/>
                <w:numId w:val="18"/>
              </w:numPr>
              <w:autoSpaceDE/>
              <w:autoSpaceDN/>
              <w:adjustRightInd/>
              <w:spacing w:after="360" w:line="259" w:lineRule="auto"/>
              <w:ind w:left="1440"/>
              <w:contextualSpacing w:val="0"/>
              <w:rPr>
                <w:rFonts w:eastAsia="宋体"/>
                <w:szCs w:val="24"/>
              </w:rPr>
            </w:pPr>
            <w:r w:rsidRPr="00EB589D">
              <w:rPr>
                <w:rFonts w:eastAsia="宋体"/>
                <w:szCs w:val="24"/>
              </w:rPr>
              <w:t>Option 2</w:t>
            </w:r>
            <w:r w:rsidRPr="00EB589D">
              <w:rPr>
                <w:rFonts w:eastAsia="宋体" w:hint="eastAsia"/>
                <w:szCs w:val="24"/>
              </w:rPr>
              <w:t>:</w:t>
            </w:r>
            <w:r w:rsidRPr="00EB589D">
              <w:rPr>
                <w:rFonts w:eastAsia="宋体"/>
                <w:szCs w:val="24"/>
              </w:rPr>
              <w:t xml:space="preserve"> [1, 2] dB and [7,8] dB </w:t>
            </w:r>
            <w:r w:rsidR="00BC32F4" w:rsidRPr="00436BF0">
              <w:rPr>
                <w:rFonts w:eastAsiaTheme="minorEastAsia"/>
              </w:rPr>
              <w:t xml:space="preserve"> </w:t>
            </w:r>
          </w:p>
        </w:tc>
      </w:tr>
    </w:tbl>
    <w:p w14:paraId="3801CE02" w14:textId="77777777" w:rsidR="00BC32F4" w:rsidRDefault="00BC32F4" w:rsidP="00BC32F4">
      <w:pPr>
        <w:rPr>
          <w:rFonts w:eastAsiaTheme="minorEastAsia"/>
          <w:b/>
          <w:lang w:val="en-US" w:eastAsia="zh-CN"/>
        </w:rPr>
      </w:pPr>
    </w:p>
    <w:p w14:paraId="3848EE2E" w14:textId="04360D3D" w:rsidR="00BC32F4" w:rsidRDefault="00EC1FBC" w:rsidP="00BC32F4">
      <w:pPr>
        <w:rPr>
          <w:rFonts w:eastAsiaTheme="minorEastAsia"/>
          <w:lang w:val="en-US" w:eastAsia="zh-CN"/>
        </w:rPr>
      </w:pPr>
      <w:r>
        <w:rPr>
          <w:rFonts w:eastAsiaTheme="minorEastAsia"/>
          <w:lang w:val="en-US" w:eastAsia="zh-CN"/>
        </w:rPr>
        <w:t>From our simulation results, we can know that the MCS is not stable for SNR [1, 2] dB and [7, 8]dB, so we prefer</w:t>
      </w:r>
      <w:r w:rsidR="00BC32F4">
        <w:rPr>
          <w:rFonts w:eastAsiaTheme="minorEastAsia"/>
          <w:lang w:val="en-US" w:eastAsia="zh-CN"/>
        </w:rPr>
        <w:t xml:space="preserve"> option 1 to cover both 16QAM and 64QAM</w:t>
      </w:r>
      <w:bookmarkStart w:id="3" w:name="_GoBack"/>
      <w:bookmarkEnd w:id="3"/>
      <w:r w:rsidR="00BC32F4">
        <w:rPr>
          <w:rFonts w:eastAsiaTheme="minorEastAsia"/>
          <w:lang w:val="en-US" w:eastAsia="zh-CN"/>
        </w:rPr>
        <w:t xml:space="preserve">. </w:t>
      </w:r>
    </w:p>
    <w:p w14:paraId="041B6883" w14:textId="60E6312D" w:rsidR="00BC32F4" w:rsidRDefault="00BC32F4" w:rsidP="00BC32F4">
      <w:pPr>
        <w:rPr>
          <w:rFonts w:eastAsiaTheme="minorEastAsia"/>
          <w:b/>
          <w:lang w:eastAsia="zh-CN"/>
        </w:rPr>
      </w:pPr>
      <w:r w:rsidRPr="00FC12E8">
        <w:rPr>
          <w:rFonts w:eastAsiaTheme="minorEastAsia"/>
          <w:b/>
          <w:lang w:val="en-US" w:eastAsia="zh-CN"/>
        </w:rPr>
        <w:t>Proposal 2: Set SNR test point to [4,</w:t>
      </w:r>
      <w:r>
        <w:rPr>
          <w:rFonts w:eastAsiaTheme="minorEastAsia"/>
          <w:b/>
          <w:lang w:val="en-US" w:eastAsia="zh-CN"/>
        </w:rPr>
        <w:t xml:space="preserve"> </w:t>
      </w:r>
      <w:r w:rsidRPr="00FC12E8">
        <w:rPr>
          <w:rFonts w:eastAsiaTheme="minorEastAsia"/>
          <w:b/>
          <w:lang w:val="en-US" w:eastAsia="zh-CN"/>
        </w:rPr>
        <w:t>5] dB and [10,</w:t>
      </w:r>
      <w:r>
        <w:rPr>
          <w:rFonts w:eastAsiaTheme="minorEastAsia"/>
          <w:b/>
          <w:lang w:val="en-US" w:eastAsia="zh-CN"/>
        </w:rPr>
        <w:t xml:space="preserve"> </w:t>
      </w:r>
      <w:r w:rsidRPr="00FC12E8">
        <w:rPr>
          <w:rFonts w:eastAsiaTheme="minorEastAsia"/>
          <w:b/>
          <w:lang w:val="en-US" w:eastAsia="zh-CN"/>
        </w:rPr>
        <w:t>11] dB</w:t>
      </w:r>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59094028" w14:textId="4A227CD3" w:rsidR="00CA4BE5" w:rsidRPr="00D46AC7" w:rsidRDefault="00D46AC7" w:rsidP="00CA4BE5">
      <w:pPr>
        <w:spacing w:afterLines="50" w:after="120"/>
        <w:jc w:val="both"/>
        <w:rPr>
          <w:rFonts w:eastAsiaTheme="minorEastAsia"/>
          <w:lang w:eastAsia="zh-CN"/>
        </w:rPr>
      </w:pPr>
      <w:r w:rsidRPr="00D46AC7">
        <w:rPr>
          <w:rFonts w:eastAsiaTheme="minorEastAsia" w:hint="eastAsia"/>
          <w:lang w:eastAsia="zh-CN"/>
        </w:rPr>
        <w:t>I</w:t>
      </w:r>
      <w:r w:rsidRPr="00D46AC7">
        <w:rPr>
          <w:rFonts w:eastAsiaTheme="minorEastAsia"/>
          <w:lang w:eastAsia="zh-CN"/>
        </w:rPr>
        <w:t>n this contribution we provide our simulation results</w:t>
      </w:r>
      <w:r w:rsidR="00436BF0">
        <w:rPr>
          <w:rFonts w:eastAsiaTheme="minorEastAsia"/>
          <w:lang w:eastAsia="zh-CN"/>
        </w:rPr>
        <w:t xml:space="preserve"> and views</w:t>
      </w:r>
      <w:r w:rsidRPr="00D46AC7">
        <w:rPr>
          <w:rFonts w:eastAsiaTheme="minorEastAsia"/>
          <w:lang w:eastAsia="zh-CN"/>
        </w:rPr>
        <w:t xml:space="preserve"> </w:t>
      </w:r>
      <w:r w:rsidR="00436BF0">
        <w:rPr>
          <w:rFonts w:eastAsiaTheme="minorEastAsia"/>
          <w:lang w:eastAsia="zh-CN"/>
        </w:rPr>
        <w:t>on</w:t>
      </w:r>
      <w:r w:rsidRPr="00D46AC7">
        <w:rPr>
          <w:rFonts w:eastAsiaTheme="minorEastAsia"/>
          <w:lang w:eastAsia="zh-CN"/>
        </w:rPr>
        <w:t xml:space="preserve"> 8Rx </w:t>
      </w:r>
      <w:r w:rsidR="00BF094B">
        <w:rPr>
          <w:rFonts w:eastAsiaTheme="minorEastAsia"/>
          <w:lang w:eastAsia="zh-CN"/>
        </w:rPr>
        <w:t>CQI</w:t>
      </w:r>
      <w:r w:rsidRPr="00D46AC7">
        <w:rPr>
          <w:rFonts w:eastAsiaTheme="minorEastAsia"/>
          <w:lang w:eastAsia="zh-CN"/>
        </w:rPr>
        <w:t xml:space="preserve"> requirements</w:t>
      </w:r>
    </w:p>
    <w:p w14:paraId="04D35E43" w14:textId="6BD94C51" w:rsidR="007D4BDE" w:rsidRPr="007D5E06" w:rsidRDefault="007D4BDE" w:rsidP="007D5E06">
      <w:pPr>
        <w:rPr>
          <w:rFonts w:eastAsiaTheme="minorEastAsia"/>
        </w:rPr>
      </w:pPr>
    </w:p>
    <w:sectPr w:rsidR="007D4BDE" w:rsidRPr="007D5E0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48A23" w14:textId="77777777" w:rsidR="00797208" w:rsidRDefault="00797208">
      <w:r>
        <w:separator/>
      </w:r>
    </w:p>
  </w:endnote>
  <w:endnote w:type="continuationSeparator" w:id="0">
    <w:p w14:paraId="067CE6C0" w14:textId="77777777" w:rsidR="00797208" w:rsidRDefault="0079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D8502" w14:textId="77777777" w:rsidR="00797208" w:rsidRDefault="00797208">
      <w:r>
        <w:separator/>
      </w:r>
    </w:p>
  </w:footnote>
  <w:footnote w:type="continuationSeparator" w:id="0">
    <w:p w14:paraId="4183D3E0" w14:textId="77777777" w:rsidR="00797208" w:rsidRDefault="00797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9"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E472F0F"/>
    <w:multiLevelType w:val="hybridMultilevel"/>
    <w:tmpl w:val="211455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30"/>
  </w:num>
  <w:num w:numId="5">
    <w:abstractNumId w:val="18"/>
  </w:num>
  <w:num w:numId="6">
    <w:abstractNumId w:val="1"/>
  </w:num>
  <w:num w:numId="7">
    <w:abstractNumId w:val="4"/>
  </w:num>
  <w:num w:numId="8">
    <w:abstractNumId w:val="9"/>
  </w:num>
  <w:num w:numId="9">
    <w:abstractNumId w:val="12"/>
  </w:num>
  <w:num w:numId="10">
    <w:abstractNumId w:val="20"/>
  </w:num>
  <w:num w:numId="11">
    <w:abstractNumId w:val="29"/>
  </w:num>
  <w:num w:numId="12">
    <w:abstractNumId w:val="22"/>
  </w:num>
  <w:num w:numId="13">
    <w:abstractNumId w:val="14"/>
  </w:num>
  <w:num w:numId="14">
    <w:abstractNumId w:val="0"/>
  </w:num>
  <w:num w:numId="15">
    <w:abstractNumId w:val="2"/>
  </w:num>
  <w:num w:numId="16">
    <w:abstractNumId w:val="13"/>
  </w:num>
  <w:num w:numId="17">
    <w:abstractNumId w:val="6"/>
  </w:num>
  <w:num w:numId="18">
    <w:abstractNumId w:val="1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3"/>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19"/>
  </w:num>
  <w:num w:numId="26">
    <w:abstractNumId w:val="2"/>
  </w:num>
  <w:num w:numId="27">
    <w:abstractNumId w:val="25"/>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5"/>
  </w:num>
  <w:num w:numId="32">
    <w:abstractNumId w:val="28"/>
  </w:num>
  <w:num w:numId="33">
    <w:abstractNumId w:val="5"/>
  </w:num>
  <w:num w:numId="34">
    <w:abstractNumId w:val="17"/>
  </w:num>
  <w:num w:numId="35">
    <w:abstractNumId w:val="21"/>
  </w:num>
  <w:num w:numId="36">
    <w:abstractNumId w:val="2"/>
  </w:num>
  <w:num w:numId="37">
    <w:abstractNumId w:val="2"/>
  </w:num>
  <w:num w:numId="38">
    <w:abstractNumId w:val="2"/>
  </w:num>
  <w:num w:numId="39">
    <w:abstractNumId w:val="11"/>
  </w:num>
  <w:num w:numId="40">
    <w:abstractNumId w:val="24"/>
  </w:num>
  <w:num w:numId="41">
    <w:abstractNumId w:val="8"/>
  </w:num>
  <w:num w:numId="4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E49"/>
    <w:rsid w:val="000110CA"/>
    <w:rsid w:val="000118F6"/>
    <w:rsid w:val="00013CB8"/>
    <w:rsid w:val="00014462"/>
    <w:rsid w:val="00014753"/>
    <w:rsid w:val="000151AA"/>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35D"/>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3EAE"/>
    <w:rsid w:val="001947E3"/>
    <w:rsid w:val="00195650"/>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843"/>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BC1"/>
    <w:rsid w:val="002B1C9E"/>
    <w:rsid w:val="002B1E85"/>
    <w:rsid w:val="002B4A9F"/>
    <w:rsid w:val="002B4BD7"/>
    <w:rsid w:val="002B5157"/>
    <w:rsid w:val="002B565A"/>
    <w:rsid w:val="002B566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6954"/>
    <w:rsid w:val="00336FA6"/>
    <w:rsid w:val="00337144"/>
    <w:rsid w:val="003371C6"/>
    <w:rsid w:val="00340FC5"/>
    <w:rsid w:val="00341115"/>
    <w:rsid w:val="00342A3B"/>
    <w:rsid w:val="003436A3"/>
    <w:rsid w:val="0034394A"/>
    <w:rsid w:val="00344243"/>
    <w:rsid w:val="003452B6"/>
    <w:rsid w:val="00347361"/>
    <w:rsid w:val="0035052F"/>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197E"/>
    <w:rsid w:val="004122AC"/>
    <w:rsid w:val="00412428"/>
    <w:rsid w:val="004131D9"/>
    <w:rsid w:val="0041390E"/>
    <w:rsid w:val="00414957"/>
    <w:rsid w:val="00414BB3"/>
    <w:rsid w:val="004156E2"/>
    <w:rsid w:val="00415963"/>
    <w:rsid w:val="0041669D"/>
    <w:rsid w:val="00416961"/>
    <w:rsid w:val="00416AC5"/>
    <w:rsid w:val="004201F7"/>
    <w:rsid w:val="004205DE"/>
    <w:rsid w:val="00421EAB"/>
    <w:rsid w:val="00422C10"/>
    <w:rsid w:val="00422E8A"/>
    <w:rsid w:val="00423E08"/>
    <w:rsid w:val="0042735E"/>
    <w:rsid w:val="004273F9"/>
    <w:rsid w:val="00430B98"/>
    <w:rsid w:val="00431148"/>
    <w:rsid w:val="00433E63"/>
    <w:rsid w:val="00434BE2"/>
    <w:rsid w:val="00435C19"/>
    <w:rsid w:val="00435C42"/>
    <w:rsid w:val="00436BF0"/>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46D9C"/>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682D"/>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6CEB"/>
    <w:rsid w:val="005C7656"/>
    <w:rsid w:val="005C7ADC"/>
    <w:rsid w:val="005D0520"/>
    <w:rsid w:val="005D06F3"/>
    <w:rsid w:val="005D0E10"/>
    <w:rsid w:val="005D1877"/>
    <w:rsid w:val="005D1DAC"/>
    <w:rsid w:val="005D2E91"/>
    <w:rsid w:val="005D3216"/>
    <w:rsid w:val="005D38FB"/>
    <w:rsid w:val="005D3CFA"/>
    <w:rsid w:val="005D5A2E"/>
    <w:rsid w:val="005E0079"/>
    <w:rsid w:val="005E066C"/>
    <w:rsid w:val="005E21F0"/>
    <w:rsid w:val="005E23CF"/>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796"/>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5B9E"/>
    <w:rsid w:val="006763B7"/>
    <w:rsid w:val="006765FF"/>
    <w:rsid w:val="00676F65"/>
    <w:rsid w:val="0068005D"/>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47CE7"/>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208"/>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3DBA"/>
    <w:rsid w:val="007F423E"/>
    <w:rsid w:val="007F4250"/>
    <w:rsid w:val="007F48D2"/>
    <w:rsid w:val="007F4E74"/>
    <w:rsid w:val="007F749D"/>
    <w:rsid w:val="007F750E"/>
    <w:rsid w:val="007F7A8D"/>
    <w:rsid w:val="007F7ACC"/>
    <w:rsid w:val="008000BD"/>
    <w:rsid w:val="00800258"/>
    <w:rsid w:val="00800AEF"/>
    <w:rsid w:val="00800CA3"/>
    <w:rsid w:val="00801498"/>
    <w:rsid w:val="00801B02"/>
    <w:rsid w:val="00804A7D"/>
    <w:rsid w:val="0080573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759"/>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5C56"/>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4BA9"/>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E7EFA"/>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1A7"/>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2F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4B1"/>
    <w:rsid w:val="00BE698C"/>
    <w:rsid w:val="00BE6EE0"/>
    <w:rsid w:val="00BE77A9"/>
    <w:rsid w:val="00BE789D"/>
    <w:rsid w:val="00BE78C0"/>
    <w:rsid w:val="00BF094B"/>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565A"/>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DE"/>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BE5"/>
    <w:rsid w:val="00CA4E0C"/>
    <w:rsid w:val="00CA50A6"/>
    <w:rsid w:val="00CA5422"/>
    <w:rsid w:val="00CA579C"/>
    <w:rsid w:val="00CA6B98"/>
    <w:rsid w:val="00CA7256"/>
    <w:rsid w:val="00CA7E34"/>
    <w:rsid w:val="00CB11E0"/>
    <w:rsid w:val="00CB1572"/>
    <w:rsid w:val="00CB33D7"/>
    <w:rsid w:val="00CB3714"/>
    <w:rsid w:val="00CB4D2D"/>
    <w:rsid w:val="00CB4DE2"/>
    <w:rsid w:val="00CB74FB"/>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2813"/>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6AC7"/>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2B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89F"/>
    <w:rsid w:val="00EB3BD5"/>
    <w:rsid w:val="00EB3E25"/>
    <w:rsid w:val="00EB4128"/>
    <w:rsid w:val="00EB4196"/>
    <w:rsid w:val="00EB4CC3"/>
    <w:rsid w:val="00EB52E7"/>
    <w:rsid w:val="00EB5621"/>
    <w:rsid w:val="00EB63D8"/>
    <w:rsid w:val="00EB6FF9"/>
    <w:rsid w:val="00EB7042"/>
    <w:rsid w:val="00EB7FA8"/>
    <w:rsid w:val="00EC0520"/>
    <w:rsid w:val="00EC0632"/>
    <w:rsid w:val="00EC1FBC"/>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461"/>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8B0"/>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14"/>
    <w:uiPriority w:val="34"/>
    <w:qFormat/>
    <w:rsid w:val="004A497C"/>
    <w:pPr>
      <w:widowControl w:val="0"/>
      <w:autoSpaceDE w:val="0"/>
      <w:autoSpaceDN w:val="0"/>
      <w:adjustRightInd w:val="0"/>
      <w:spacing w:after="0"/>
      <w:ind w:left="720"/>
      <w:contextualSpacing/>
    </w:pPr>
    <w:rPr>
      <w:lang w:val="en-US" w:eastAsia="zh-CN"/>
    </w:rPr>
  </w:style>
  <w:style w:type="character" w:customStyle="1" w:styleId="14">
    <w:name w:val="列表段落 字符1"/>
    <w:aliases w:val="- Bullets 字符1,목록 단락 字符,リスト段落 字符1,?? ?? 字符1,????? 字符1,???? 字符1,Lista1 字符1,列出段落1 字符1,中等深浅网格 1 - 着色 21 字符1,列表段落1 字符1,—ño’i—Ž 字符1,¥¡¡¡¡ì¬º¥¹¥È¶ÎÂä 字符1,ÁÐ³ö¶ÎÂä 字符1,¥ê¥¹¥È¶ÎÂä 字符1,1st level - Bullet List Paragraph 字符1,Lettre d'introduction 字符1"/>
    <w:link w:val="afd"/>
    <w:uiPriority w:val="34"/>
    <w:qFormat/>
    <w:locked/>
    <w:rsid w:val="004A497C"/>
    <w:rPr>
      <w:rFonts w:eastAsia="Calibri"/>
    </w:rPr>
  </w:style>
  <w:style w:type="paragraph" w:styleId="afe">
    <w:name w:val="Body Text"/>
    <w:basedOn w:val="a2"/>
    <w:link w:val="aff"/>
    <w:rsid w:val="004F4C0B"/>
    <w:pPr>
      <w:spacing w:after="120"/>
    </w:pPr>
  </w:style>
  <w:style w:type="character" w:customStyle="1" w:styleId="aff">
    <w:name w:val="正文文本 字符"/>
    <w:link w:val="afe"/>
    <w:rsid w:val="004F4C0B"/>
    <w:rPr>
      <w:rFonts w:eastAsia="Calibri"/>
      <w:lang w:val="en-GB" w:eastAsia="en-US" w:bidi="ar-SA"/>
    </w:rPr>
  </w:style>
  <w:style w:type="paragraph" w:styleId="aff0">
    <w:name w:val="Body Text First Indent"/>
    <w:aliases w:val="正文首行缩进1,正文首行缩进 Char Char Char Char Char Char Char Char Char Char Char Char Char Char"/>
    <w:basedOn w:val="a2"/>
    <w:link w:val="aff1"/>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1">
    <w:name w:val="正文文本首行缩进 字符"/>
    <w:aliases w:val="正文首行缩进1 字符,正文首行缩进 Char Char Char Char Char Char Char Char Char Char Char Char Char Char 字符"/>
    <w:link w:val="aff0"/>
    <w:rsid w:val="004F4C0B"/>
    <w:rPr>
      <w:rFonts w:ascii="Calibri" w:eastAsia="Calibri" w:hAnsi="Calibri"/>
      <w:sz w:val="21"/>
      <w:szCs w:val="21"/>
      <w:lang w:val="en-GB" w:eastAsia="en-US" w:bidi="ar-SA"/>
    </w:rPr>
  </w:style>
  <w:style w:type="paragraph" w:customStyle="1" w:styleId="FigureDescription">
    <w:name w:val="Figure Description"/>
    <w:next w:val="aff2"/>
    <w:rsid w:val="004F4C0B"/>
    <w:pPr>
      <w:numPr>
        <w:numId w:val="10"/>
      </w:numPr>
      <w:spacing w:afterLines="100"/>
      <w:jc w:val="center"/>
    </w:pPr>
    <w:rPr>
      <w:rFonts w:ascii="Calibri" w:eastAsia="Calibri" w:hAnsi="Calibri"/>
      <w:sz w:val="18"/>
      <w:szCs w:val="18"/>
    </w:rPr>
  </w:style>
  <w:style w:type="paragraph" w:styleId="aff2">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3">
    <w:name w:val="Placeholder Text"/>
    <w:basedOn w:val="a3"/>
    <w:uiPriority w:val="99"/>
    <w:semiHidden/>
    <w:rsid w:val="00403B11"/>
    <w:rPr>
      <w:color w:val="808080"/>
    </w:rPr>
  </w:style>
  <w:style w:type="character" w:customStyle="1" w:styleId="aff4">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5">
    <w:name w:val="Revision"/>
    <w:hidden/>
    <w:uiPriority w:val="99"/>
    <w:semiHidden/>
    <w:rsid w:val="00410B5F"/>
    <w:rPr>
      <w:rFonts w:ascii="Times New Roman" w:eastAsia="Times New Roman" w:hAnsi="Times New Roman"/>
      <w:lang w:val="en-GB" w:eastAsia="en-US"/>
    </w:rPr>
  </w:style>
  <w:style w:type="paragraph" w:customStyle="1" w:styleId="31">
    <w:name w:val="标题3"/>
    <w:basedOn w:val="3"/>
    <w:link w:val="3Char"/>
    <w:qFormat/>
    <w:rsid w:val="000C7BE5"/>
    <w:pPr>
      <w:jc w:val="both"/>
    </w:pPr>
    <w:rPr>
      <w:rFonts w:eastAsiaTheme="minorEastAsia"/>
      <w:b/>
      <w:lang w:eastAsia="zh-CN"/>
    </w:rPr>
  </w:style>
  <w:style w:type="character" w:customStyle="1" w:styleId="3Char">
    <w:name w:val="标题3 Char"/>
    <w:basedOn w:val="a3"/>
    <w:link w:val="31"/>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7.bin"/><Relationship Id="rId84" Type="http://schemas.openxmlformats.org/officeDocument/2006/relationships/oleObject" Target="embeddings/oleObject49.bin"/><Relationship Id="rId89"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8.bin"/><Relationship Id="rId74" Type="http://schemas.openxmlformats.org/officeDocument/2006/relationships/oleObject" Target="embeddings/oleObject41.bin"/><Relationship Id="rId79" Type="http://schemas.openxmlformats.org/officeDocument/2006/relationships/oleObject" Target="embeddings/oleObject45.bin"/><Relationship Id="rId5" Type="http://schemas.openxmlformats.org/officeDocument/2006/relationships/webSettings" Target="webSetting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oleObject" Target="embeddings/oleObject33.bin"/><Relationship Id="rId69" Type="http://schemas.openxmlformats.org/officeDocument/2006/relationships/image" Target="media/image25.wmf"/><Relationship Id="rId77" Type="http://schemas.openxmlformats.org/officeDocument/2006/relationships/oleObject" Target="embeddings/oleObject4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image" Target="media/image26.wmf"/><Relationship Id="rId80" Type="http://schemas.openxmlformats.org/officeDocument/2006/relationships/oleObject" Target="embeddings/oleObject46.bin"/><Relationship Id="rId85"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oleObject" Target="embeddings/oleObject36.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32.bin"/><Relationship Id="rId70" Type="http://schemas.openxmlformats.org/officeDocument/2006/relationships/oleObject" Target="embeddings/oleObject38.bin"/><Relationship Id="rId75" Type="http://schemas.openxmlformats.org/officeDocument/2006/relationships/image" Target="media/image27.wmf"/><Relationship Id="rId83" Type="http://schemas.openxmlformats.org/officeDocument/2006/relationships/oleObject" Target="embeddings/oleObject48.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oleObject" Target="embeddings/oleObject34.bin"/><Relationship Id="rId73" Type="http://schemas.openxmlformats.org/officeDocument/2006/relationships/oleObject" Target="embeddings/oleObject40.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5.bin"/><Relationship Id="rId87" Type="http://schemas.openxmlformats.org/officeDocument/2006/relationships/image" Target="media/image29.png"/><Relationship Id="rId61" Type="http://schemas.openxmlformats.org/officeDocument/2006/relationships/oleObject" Target="embeddings/oleObject31.bin"/><Relationship Id="rId82" Type="http://schemas.openxmlformats.org/officeDocument/2006/relationships/image" Target="media/image28.wmf"/><Relationship Id="rId19"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0E31F-29ED-4751-B658-55F1B55D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800</Words>
  <Characters>4561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7</cp:revision>
  <cp:lastPrinted>2009-04-22T01:01:00Z</cp:lastPrinted>
  <dcterms:created xsi:type="dcterms:W3CDTF">2023-07-29T04:23:00Z</dcterms:created>
  <dcterms:modified xsi:type="dcterms:W3CDTF">2023-08-11T17:02:00Z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(3)A4fZryuHfl9XLlprxpFSVHnR9GYPUHiFqTjJtP2XP6W3URRKcmzJr05CEToGhGTWOeKJt66x
pdHSzKCB7JbxwGkOCVfZYrsC6f74kcGASCRTL5QBORcBkXJQYtHUwh95u9QZ217PQI6vm416
zth9mk4zihnXsz6q3Pq32JAx6RnTzHHAssuFnpaXH8j3lF0/TJrR9Y76LHKdm5TXL8sylW2V
N48komu1kcWwq7Jxd0</vt:lpwstr>
  </property>
  <property fmtid="{D5CDD505-2E9C-101B-9397-08002B2CF9AE}" pid="17" name="_2015_ms_pID_725343_00">
    <vt:lpwstr>_2015_ms_pID_725343</vt:lpwstr>
  </property>
  <property fmtid="{D5CDD505-2E9C-101B-9397-08002B2CF9AE}" pid="18" name="_2015_ms_pID_7253431">
    <vt:lpwstr>PgRLJEuK/S0Xh4/zJqauo9QRqjkyZSe6wF+ongJVmNQwNd0a2HCjSG
uoNfNOslvj1IwNP6veLnRlJZj9qKukFlm34xrZft6Pld2Pyj/5ZcYxZb5t04Ie+4er3e2SHr
T7pTHSLhAbsVS4VvLf1DdVzqykKsMCWnDgo2EZPRkjmCvUK2e+hmfk3E4HGu3YS0mOOcRBpW
m5FiZBzkmaCGJmO74nZJF+Lti5CqD+mBiBBJ</vt:lpwstr>
  </property>
  <property fmtid="{D5CDD505-2E9C-101B-9397-08002B2CF9AE}" pid="19" name="_2015_ms_pID_7253431_00">
    <vt:lpwstr>_2015_ms_pID_7253431</vt:lpwstr>
  </property>
  <property fmtid="{D5CDD505-2E9C-101B-9397-08002B2CF9AE}" pid="20" name="_2015_ms_pID_7253432">
    <vt:lpwstr>2v/iFvu72gRFdCteau++aUp8y8LpjV9OsPcb
cyntRmZSiCaEtmfY2hPpHrrcmTqV27r6s+VqSKFpWbSN6v9N5/8=</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1691720160</vt:lpwstr>
  </property>
</Properties>
</file>